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4E" w14:textId="77777777" w:rsidR="00001687" w:rsidRPr="00C44559" w:rsidRDefault="00001687" w:rsidP="00001687">
      <w:pPr>
        <w:jc w:val="right"/>
        <w:rPr>
          <w:rFonts w:ascii="Arial" w:hAnsi="Arial"/>
          <w:i/>
          <w:sz w:val="16"/>
          <w:szCs w:val="16"/>
          <w:lang w:val="en-US"/>
        </w:rPr>
      </w:pPr>
      <w:r>
        <w:rPr>
          <w:rFonts w:ascii="Arial" w:hAnsi="Arial"/>
          <w:i/>
          <w:sz w:val="16"/>
          <w:szCs w:val="16"/>
          <w:lang w:val="en-US"/>
        </w:rPr>
        <w:t>Appendix</w:t>
      </w:r>
      <w:r w:rsidRPr="00C44559">
        <w:rPr>
          <w:rFonts w:ascii="Arial" w:hAnsi="Arial"/>
          <w:i/>
          <w:sz w:val="16"/>
          <w:szCs w:val="16"/>
          <w:lang w:val="en-US"/>
        </w:rPr>
        <w:t xml:space="preserve"> 1</w:t>
      </w:r>
    </w:p>
    <w:p w14:paraId="45F1AEAD" w14:textId="77777777" w:rsidR="00001687" w:rsidRDefault="00001687" w:rsidP="00001687">
      <w:pPr>
        <w:jc w:val="right"/>
        <w:rPr>
          <w:rFonts w:ascii="Arial" w:hAnsi="Arial"/>
          <w:i/>
          <w:sz w:val="16"/>
          <w:szCs w:val="16"/>
          <w:lang w:val="en-US"/>
        </w:rPr>
      </w:pPr>
      <w:r>
        <w:rPr>
          <w:rFonts w:ascii="Arial" w:hAnsi="Arial"/>
          <w:i/>
          <w:sz w:val="16"/>
          <w:szCs w:val="16"/>
          <w:lang w:val="en-US"/>
        </w:rPr>
        <w:t>to</w:t>
      </w:r>
      <w:r w:rsidRPr="00B61149">
        <w:rPr>
          <w:rFonts w:ascii="Arial" w:hAnsi="Arial"/>
          <w:i/>
          <w:sz w:val="16"/>
          <w:szCs w:val="16"/>
          <w:lang w:val="en-US"/>
        </w:rPr>
        <w:t xml:space="preserve"> </w:t>
      </w:r>
      <w:r>
        <w:rPr>
          <w:rFonts w:ascii="Arial" w:hAnsi="Arial"/>
          <w:i/>
          <w:sz w:val="16"/>
          <w:szCs w:val="16"/>
          <w:lang w:val="en-US"/>
        </w:rPr>
        <w:t>the</w:t>
      </w:r>
      <w:r w:rsidRPr="00B61149">
        <w:rPr>
          <w:rFonts w:ascii="Arial" w:hAnsi="Arial"/>
          <w:i/>
          <w:sz w:val="16"/>
          <w:szCs w:val="16"/>
          <w:lang w:val="en-US"/>
        </w:rPr>
        <w:t xml:space="preserve"> </w:t>
      </w:r>
      <w:r>
        <w:rPr>
          <w:rFonts w:ascii="Arial" w:hAnsi="Arial"/>
          <w:i/>
          <w:sz w:val="16"/>
          <w:szCs w:val="16"/>
          <w:lang w:val="en-US"/>
        </w:rPr>
        <w:t>Rules</w:t>
      </w:r>
      <w:r w:rsidRPr="00B61149">
        <w:rPr>
          <w:rFonts w:ascii="Arial" w:hAnsi="Arial"/>
          <w:i/>
          <w:sz w:val="16"/>
          <w:szCs w:val="16"/>
          <w:lang w:val="en-US"/>
        </w:rPr>
        <w:t xml:space="preserve"> </w:t>
      </w:r>
      <w:r>
        <w:rPr>
          <w:rFonts w:ascii="Arial" w:hAnsi="Arial"/>
          <w:i/>
          <w:sz w:val="16"/>
          <w:szCs w:val="16"/>
          <w:lang w:val="en-US"/>
        </w:rPr>
        <w:t>for</w:t>
      </w:r>
      <w:r w:rsidRPr="00B61149">
        <w:rPr>
          <w:rFonts w:ascii="Arial" w:hAnsi="Arial"/>
          <w:i/>
          <w:sz w:val="16"/>
          <w:szCs w:val="16"/>
          <w:lang w:val="en-US"/>
        </w:rPr>
        <w:t xml:space="preserve"> </w:t>
      </w:r>
      <w:r>
        <w:rPr>
          <w:rFonts w:ascii="Arial" w:hAnsi="Arial"/>
          <w:i/>
          <w:sz w:val="16"/>
          <w:szCs w:val="16"/>
          <w:lang w:val="en-US"/>
        </w:rPr>
        <w:t>conducting</w:t>
      </w:r>
      <w:r w:rsidRPr="00B61149">
        <w:rPr>
          <w:rFonts w:ascii="Arial" w:hAnsi="Arial"/>
          <w:i/>
          <w:sz w:val="16"/>
          <w:szCs w:val="16"/>
          <w:lang w:val="en-US"/>
        </w:rPr>
        <w:t xml:space="preserve"> </w:t>
      </w:r>
      <w:r>
        <w:rPr>
          <w:rFonts w:ascii="Arial" w:hAnsi="Arial"/>
          <w:i/>
          <w:sz w:val="16"/>
          <w:szCs w:val="16"/>
          <w:lang w:val="en-US"/>
        </w:rPr>
        <w:t>FX</w:t>
      </w:r>
      <w:r w:rsidRPr="00B61149">
        <w:rPr>
          <w:rFonts w:ascii="Arial" w:hAnsi="Arial"/>
          <w:i/>
          <w:sz w:val="16"/>
          <w:szCs w:val="16"/>
          <w:lang w:val="en-US"/>
        </w:rPr>
        <w:t xml:space="preserve"> </w:t>
      </w:r>
      <w:r>
        <w:rPr>
          <w:rFonts w:ascii="Arial" w:hAnsi="Arial"/>
          <w:i/>
          <w:sz w:val="16"/>
          <w:szCs w:val="16"/>
          <w:lang w:val="en-US"/>
        </w:rPr>
        <w:t>transactions with counterparties (banks)</w:t>
      </w:r>
    </w:p>
    <w:p w14:paraId="63C704ED" w14:textId="77777777" w:rsidR="00001687" w:rsidRDefault="00001687" w:rsidP="00001687">
      <w:pPr>
        <w:jc w:val="right"/>
        <w:rPr>
          <w:rFonts w:ascii="Arial" w:hAnsi="Arial"/>
          <w:i/>
          <w:sz w:val="16"/>
          <w:szCs w:val="16"/>
          <w:lang w:val="en-US"/>
        </w:rPr>
      </w:pPr>
      <w:r>
        <w:rPr>
          <w:rFonts w:ascii="Arial" w:hAnsi="Arial"/>
          <w:i/>
          <w:sz w:val="16"/>
          <w:szCs w:val="16"/>
          <w:lang w:val="en-US"/>
        </w:rPr>
        <w:t xml:space="preserve"> using electronic trading platform</w:t>
      </w:r>
      <w:r w:rsidRPr="001F46EF">
        <w:rPr>
          <w:rFonts w:ascii="Arial" w:hAnsi="Arial"/>
          <w:i/>
          <w:sz w:val="16"/>
          <w:szCs w:val="16"/>
          <w:lang w:val="en-US"/>
        </w:rPr>
        <w:t xml:space="preserve"> </w:t>
      </w:r>
      <w:r>
        <w:rPr>
          <w:rFonts w:ascii="Arial" w:hAnsi="Arial"/>
          <w:i/>
          <w:sz w:val="16"/>
          <w:szCs w:val="16"/>
          <w:lang w:val="en-US"/>
        </w:rPr>
        <w:t>Uni</w:t>
      </w:r>
      <w:r w:rsidRPr="00574A59">
        <w:rPr>
          <w:rFonts w:ascii="Arial" w:hAnsi="Arial"/>
          <w:i/>
          <w:sz w:val="16"/>
          <w:szCs w:val="16"/>
        </w:rPr>
        <w:t>С</w:t>
      </w:r>
      <w:proofErr w:type="spellStart"/>
      <w:r>
        <w:rPr>
          <w:rFonts w:ascii="Arial" w:hAnsi="Arial"/>
          <w:i/>
          <w:sz w:val="16"/>
          <w:szCs w:val="16"/>
          <w:lang w:val="en-US"/>
        </w:rPr>
        <w:t>redit</w:t>
      </w:r>
      <w:proofErr w:type="spellEnd"/>
      <w:r w:rsidRPr="001F46EF">
        <w:rPr>
          <w:rFonts w:ascii="Arial" w:hAnsi="Arial"/>
          <w:i/>
          <w:sz w:val="16"/>
          <w:szCs w:val="16"/>
          <w:lang w:val="en-US"/>
        </w:rPr>
        <w:t xml:space="preserve"> </w:t>
      </w:r>
      <w:r>
        <w:rPr>
          <w:rFonts w:ascii="Arial" w:hAnsi="Arial"/>
          <w:i/>
          <w:sz w:val="16"/>
          <w:szCs w:val="16"/>
          <w:lang w:val="en-US"/>
        </w:rPr>
        <w:t>FX</w:t>
      </w:r>
    </w:p>
    <w:p w14:paraId="6514EF62" w14:textId="77777777" w:rsidR="00001687" w:rsidRPr="00C6598E" w:rsidRDefault="00001687" w:rsidP="00001687">
      <w:pPr>
        <w:jc w:val="right"/>
        <w:rPr>
          <w:rFonts w:ascii="Arial" w:hAnsi="Arial"/>
          <w:i/>
          <w:sz w:val="16"/>
          <w:szCs w:val="16"/>
          <w:lang w:val="en-US"/>
        </w:rPr>
      </w:pPr>
    </w:p>
    <w:p w14:paraId="6F306308" w14:textId="77777777" w:rsidR="00001687" w:rsidRPr="00C6598E" w:rsidRDefault="00001687" w:rsidP="00001687">
      <w:pPr>
        <w:jc w:val="right"/>
        <w:rPr>
          <w:sz w:val="20"/>
          <w:lang w:val="en-US"/>
        </w:rPr>
      </w:pPr>
    </w:p>
    <w:p w14:paraId="2E542158" w14:textId="77777777" w:rsidR="00001687" w:rsidRPr="00350C2D" w:rsidRDefault="00001687" w:rsidP="00001687">
      <w:pPr>
        <w:jc w:val="center"/>
        <w:rPr>
          <w:rFonts w:ascii="Arial" w:hAnsi="Arial"/>
          <w:b/>
          <w:sz w:val="20"/>
          <w:lang w:val="en-US"/>
        </w:rPr>
      </w:pPr>
      <w:r w:rsidRPr="00350C2D">
        <w:rPr>
          <w:rFonts w:ascii="Arial" w:hAnsi="Arial"/>
          <w:b/>
          <w:sz w:val="20"/>
          <w:lang w:val="en-US"/>
        </w:rPr>
        <w:t>Application for accession</w:t>
      </w:r>
    </w:p>
    <w:p w14:paraId="6C8FF51F" w14:textId="77777777" w:rsidR="00001687" w:rsidRDefault="00001687" w:rsidP="00001687">
      <w:pPr>
        <w:jc w:val="center"/>
        <w:rPr>
          <w:rFonts w:ascii="Arial" w:hAnsi="Arial"/>
          <w:b/>
          <w:sz w:val="20"/>
          <w:lang w:val="en-US"/>
        </w:rPr>
      </w:pPr>
      <w:r w:rsidRPr="00350C2D">
        <w:rPr>
          <w:rFonts w:ascii="Arial" w:hAnsi="Arial"/>
          <w:b/>
          <w:sz w:val="20"/>
          <w:lang w:val="en-US"/>
        </w:rPr>
        <w:t xml:space="preserve">to the Rules for conducting </w:t>
      </w:r>
      <w:r>
        <w:rPr>
          <w:rFonts w:ascii="Arial" w:hAnsi="Arial"/>
          <w:b/>
          <w:sz w:val="20"/>
          <w:lang w:val="en-US"/>
        </w:rPr>
        <w:t>FX</w:t>
      </w:r>
      <w:r w:rsidRPr="00350C2D">
        <w:rPr>
          <w:rFonts w:ascii="Arial" w:hAnsi="Arial"/>
          <w:b/>
          <w:sz w:val="20"/>
          <w:lang w:val="en-US"/>
        </w:rPr>
        <w:t xml:space="preserve"> transactions with counterpart</w:t>
      </w:r>
      <w:r>
        <w:rPr>
          <w:rFonts w:ascii="Arial" w:hAnsi="Arial"/>
          <w:b/>
          <w:sz w:val="20"/>
          <w:lang w:val="en-US"/>
        </w:rPr>
        <w:t>ies</w:t>
      </w:r>
      <w:r w:rsidRPr="00350C2D">
        <w:rPr>
          <w:rFonts w:ascii="Arial" w:hAnsi="Arial"/>
          <w:b/>
          <w:sz w:val="20"/>
          <w:lang w:val="en-US"/>
        </w:rPr>
        <w:t xml:space="preserve"> </w:t>
      </w:r>
      <w:r>
        <w:rPr>
          <w:rFonts w:ascii="Arial" w:hAnsi="Arial"/>
          <w:b/>
          <w:sz w:val="20"/>
          <w:lang w:val="en-US"/>
        </w:rPr>
        <w:t>(</w:t>
      </w:r>
      <w:r w:rsidRPr="00350C2D">
        <w:rPr>
          <w:rFonts w:ascii="Arial" w:hAnsi="Arial"/>
          <w:b/>
          <w:sz w:val="20"/>
          <w:lang w:val="en-US"/>
        </w:rPr>
        <w:t>banks</w:t>
      </w:r>
      <w:r>
        <w:rPr>
          <w:rFonts w:ascii="Arial" w:hAnsi="Arial"/>
          <w:b/>
          <w:sz w:val="20"/>
          <w:lang w:val="en-US"/>
        </w:rPr>
        <w:t>)</w:t>
      </w:r>
      <w:r w:rsidRPr="00350C2D">
        <w:rPr>
          <w:rFonts w:ascii="Arial" w:hAnsi="Arial"/>
          <w:b/>
          <w:sz w:val="20"/>
          <w:lang w:val="en-US"/>
        </w:rPr>
        <w:t xml:space="preserve"> using </w:t>
      </w:r>
    </w:p>
    <w:p w14:paraId="69BBA364" w14:textId="77777777" w:rsidR="00001687" w:rsidRDefault="00001687" w:rsidP="00001687">
      <w:pPr>
        <w:jc w:val="center"/>
        <w:rPr>
          <w:rFonts w:ascii="Arial" w:hAnsi="Arial"/>
          <w:b/>
          <w:sz w:val="20"/>
          <w:lang w:val="en-US"/>
        </w:rPr>
      </w:pPr>
      <w:r w:rsidRPr="00350C2D">
        <w:rPr>
          <w:rFonts w:ascii="Arial" w:hAnsi="Arial"/>
          <w:b/>
          <w:sz w:val="20"/>
          <w:lang w:val="en-US"/>
        </w:rPr>
        <w:t>electronic trading</w:t>
      </w:r>
      <w:r>
        <w:rPr>
          <w:rFonts w:ascii="Arial" w:hAnsi="Arial"/>
          <w:b/>
          <w:sz w:val="20"/>
          <w:lang w:val="en-US"/>
        </w:rPr>
        <w:t xml:space="preserve"> platform </w:t>
      </w:r>
      <w:r w:rsidRPr="00DA27E4">
        <w:rPr>
          <w:rFonts w:ascii="Arial" w:hAnsi="Arial"/>
          <w:b/>
          <w:sz w:val="20"/>
          <w:lang w:val="en-US"/>
        </w:rPr>
        <w:t>UniCredit FX</w:t>
      </w:r>
    </w:p>
    <w:p w14:paraId="5E781A5A" w14:textId="77777777" w:rsidR="00001687" w:rsidRPr="00DA27E4" w:rsidRDefault="00001687" w:rsidP="00001687">
      <w:pPr>
        <w:spacing w:after="60" w:line="276" w:lineRule="auto"/>
        <w:rPr>
          <w:rFonts w:ascii="Arial" w:hAnsi="Arial"/>
          <w:sz w:val="20"/>
          <w:lang w:val="en-U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6"/>
        <w:gridCol w:w="6409"/>
      </w:tblGrid>
      <w:tr w:rsidR="00001687" w:rsidRPr="00A2184C" w14:paraId="5F176CBF" w14:textId="77777777" w:rsidTr="004F1471">
        <w:trPr>
          <w:trHeight w:val="420"/>
        </w:trPr>
        <w:tc>
          <w:tcPr>
            <w:tcW w:w="3827" w:type="dxa"/>
            <w:shd w:val="clear" w:color="auto" w:fill="B4C6E7" w:themeFill="accent1" w:themeFillTint="66"/>
            <w:vAlign w:val="center"/>
          </w:tcPr>
          <w:p w14:paraId="4097E588" w14:textId="77777777" w:rsidR="00001687" w:rsidRPr="00350C2D" w:rsidRDefault="00001687" w:rsidP="004F1471">
            <w:pPr>
              <w:rPr>
                <w:rFonts w:ascii="Arial" w:hAnsi="Arial"/>
                <w:lang w:val="en-US"/>
              </w:rPr>
            </w:pPr>
            <w:r>
              <w:rPr>
                <w:rFonts w:ascii="Arial" w:hAnsi="Arial"/>
                <w:lang w:val="en-US"/>
              </w:rPr>
              <w:t>Full name of Legal entity</w:t>
            </w:r>
          </w:p>
          <w:p w14:paraId="1E4D6F65" w14:textId="77777777" w:rsidR="00001687" w:rsidRPr="004022B2" w:rsidRDefault="00001687" w:rsidP="004F1471">
            <w:pPr>
              <w:rPr>
                <w:rFonts w:ascii="Arial" w:hAnsi="Arial"/>
                <w:lang w:val="en-US"/>
              </w:rPr>
            </w:pPr>
            <w:r>
              <w:rPr>
                <w:rFonts w:ascii="Arial" w:hAnsi="Arial"/>
                <w:lang w:val="en-US"/>
              </w:rPr>
              <w:t>Tax registration number</w:t>
            </w:r>
          </w:p>
        </w:tc>
        <w:tc>
          <w:tcPr>
            <w:tcW w:w="6516" w:type="dxa"/>
            <w:vAlign w:val="center"/>
          </w:tcPr>
          <w:p w14:paraId="1BB73921" w14:textId="77777777" w:rsidR="00001687" w:rsidRPr="004022B2" w:rsidRDefault="00001687" w:rsidP="004F1471">
            <w:pPr>
              <w:spacing w:after="60" w:line="276" w:lineRule="auto"/>
              <w:rPr>
                <w:rFonts w:ascii="Arial" w:hAnsi="Arial"/>
                <w:lang w:val="en-US"/>
              </w:rPr>
            </w:pPr>
          </w:p>
        </w:tc>
      </w:tr>
      <w:tr w:rsidR="00001687" w14:paraId="39206966" w14:textId="77777777" w:rsidTr="004F1471">
        <w:trPr>
          <w:trHeight w:val="420"/>
        </w:trPr>
        <w:tc>
          <w:tcPr>
            <w:tcW w:w="3827" w:type="dxa"/>
            <w:shd w:val="clear" w:color="auto" w:fill="B4C6E7" w:themeFill="accent1" w:themeFillTint="66"/>
            <w:vAlign w:val="center"/>
          </w:tcPr>
          <w:p w14:paraId="20B3B959" w14:textId="77777777" w:rsidR="00001687" w:rsidRPr="00350C2D" w:rsidRDefault="00001687" w:rsidP="004F1471">
            <w:pPr>
              <w:rPr>
                <w:rFonts w:ascii="Arial" w:hAnsi="Arial"/>
                <w:lang w:val="en-US"/>
              </w:rPr>
            </w:pPr>
            <w:r>
              <w:rPr>
                <w:rFonts w:ascii="Arial" w:hAnsi="Arial"/>
                <w:lang w:val="en-US"/>
              </w:rPr>
              <w:t>Customer number</w:t>
            </w:r>
          </w:p>
        </w:tc>
        <w:tc>
          <w:tcPr>
            <w:tcW w:w="6516" w:type="dxa"/>
            <w:vAlign w:val="center"/>
          </w:tcPr>
          <w:p w14:paraId="29DA5CA2" w14:textId="77777777" w:rsidR="00001687" w:rsidRDefault="00001687" w:rsidP="004F1471">
            <w:pPr>
              <w:spacing w:after="60" w:line="276" w:lineRule="auto"/>
              <w:rPr>
                <w:rFonts w:ascii="Arial" w:hAnsi="Arial"/>
              </w:rPr>
            </w:pPr>
          </w:p>
        </w:tc>
      </w:tr>
      <w:tr w:rsidR="00001687" w14:paraId="1235B38F" w14:textId="77777777" w:rsidTr="004F1471">
        <w:trPr>
          <w:trHeight w:val="420"/>
        </w:trPr>
        <w:tc>
          <w:tcPr>
            <w:tcW w:w="3827" w:type="dxa"/>
            <w:shd w:val="clear" w:color="auto" w:fill="B4C6E7" w:themeFill="accent1" w:themeFillTint="66"/>
            <w:vAlign w:val="center"/>
          </w:tcPr>
          <w:p w14:paraId="2B7850E3" w14:textId="77777777" w:rsidR="00001687" w:rsidRPr="00350C2D" w:rsidRDefault="00001687" w:rsidP="004F1471">
            <w:pPr>
              <w:rPr>
                <w:rFonts w:ascii="Arial" w:hAnsi="Arial"/>
                <w:lang w:val="en-US"/>
              </w:rPr>
            </w:pPr>
            <w:r>
              <w:rPr>
                <w:rFonts w:ascii="Arial" w:hAnsi="Arial"/>
                <w:lang w:val="en-US"/>
              </w:rPr>
              <w:t>SWIFT</w:t>
            </w:r>
            <w:r>
              <w:rPr>
                <w:rFonts w:ascii="Arial" w:hAnsi="Arial"/>
              </w:rPr>
              <w:t>/</w:t>
            </w:r>
            <w:r>
              <w:rPr>
                <w:rFonts w:ascii="Arial" w:hAnsi="Arial"/>
                <w:lang w:val="en-US"/>
              </w:rPr>
              <w:t>SPFS</w:t>
            </w:r>
          </w:p>
        </w:tc>
        <w:tc>
          <w:tcPr>
            <w:tcW w:w="6516" w:type="dxa"/>
            <w:vAlign w:val="center"/>
          </w:tcPr>
          <w:p w14:paraId="41C3DE58" w14:textId="77777777" w:rsidR="00001687" w:rsidRDefault="00001687" w:rsidP="004F1471">
            <w:pPr>
              <w:spacing w:after="60" w:line="276" w:lineRule="auto"/>
              <w:rPr>
                <w:rFonts w:ascii="Arial" w:hAnsi="Arial"/>
              </w:rPr>
            </w:pPr>
          </w:p>
        </w:tc>
      </w:tr>
      <w:tr w:rsidR="00001687" w:rsidRPr="004022B2" w14:paraId="63180CC8" w14:textId="77777777" w:rsidTr="004F1471">
        <w:trPr>
          <w:trHeight w:val="420"/>
        </w:trPr>
        <w:tc>
          <w:tcPr>
            <w:tcW w:w="3827" w:type="dxa"/>
            <w:shd w:val="clear" w:color="auto" w:fill="B4C6E7" w:themeFill="accent1" w:themeFillTint="66"/>
            <w:vAlign w:val="center"/>
          </w:tcPr>
          <w:p w14:paraId="31362368" w14:textId="77777777" w:rsidR="00001687" w:rsidRPr="00350C2D" w:rsidRDefault="00001687" w:rsidP="004F1471">
            <w:pPr>
              <w:rPr>
                <w:rFonts w:ascii="Arial" w:hAnsi="Arial"/>
                <w:lang w:val="en-US"/>
              </w:rPr>
            </w:pPr>
            <w:r>
              <w:rPr>
                <w:rFonts w:ascii="Arial" w:hAnsi="Arial"/>
                <w:lang w:val="en-US"/>
              </w:rPr>
              <w:t>Date of Application</w:t>
            </w:r>
          </w:p>
        </w:tc>
        <w:tc>
          <w:tcPr>
            <w:tcW w:w="6516" w:type="dxa"/>
            <w:vAlign w:val="center"/>
          </w:tcPr>
          <w:p w14:paraId="04F917F0" w14:textId="77777777" w:rsidR="00001687" w:rsidRPr="007521EF" w:rsidRDefault="00001687" w:rsidP="004F1471">
            <w:pPr>
              <w:spacing w:after="60" w:line="276" w:lineRule="auto"/>
              <w:rPr>
                <w:rFonts w:ascii="Arial" w:hAnsi="Arial"/>
                <w:lang w:val="en-US"/>
              </w:rPr>
            </w:pPr>
          </w:p>
        </w:tc>
      </w:tr>
    </w:tbl>
    <w:p w14:paraId="2CAF3025" w14:textId="77777777" w:rsidR="00001687" w:rsidRPr="007521EF" w:rsidRDefault="00001687" w:rsidP="00001687">
      <w:pPr>
        <w:rPr>
          <w:rFonts w:ascii="Arial" w:hAnsi="Arial"/>
          <w:sz w:val="20"/>
          <w:lang w:val="en-US"/>
        </w:rPr>
      </w:pPr>
    </w:p>
    <w:p w14:paraId="57D6CCF6" w14:textId="77777777" w:rsidR="00001687" w:rsidRPr="007521EF" w:rsidRDefault="00001687" w:rsidP="00001687">
      <w:pPr>
        <w:rPr>
          <w:rFonts w:ascii="Arial" w:hAnsi="Arial"/>
          <w:sz w:val="20"/>
          <w:lang w:val="en-US"/>
        </w:rPr>
      </w:pPr>
    </w:p>
    <w:p w14:paraId="6681EB2E" w14:textId="77777777" w:rsidR="00001687" w:rsidRPr="007521EF" w:rsidRDefault="00001687" w:rsidP="00001687">
      <w:pPr>
        <w:pBdr>
          <w:top w:val="single" w:sz="4" w:space="1" w:color="auto"/>
        </w:pBdr>
        <w:jc w:val="center"/>
        <w:rPr>
          <w:rFonts w:ascii="Arial" w:hAnsi="Arial"/>
          <w:sz w:val="20"/>
          <w:lang w:val="en-US"/>
        </w:rPr>
      </w:pPr>
    </w:p>
    <w:p w14:paraId="2128408B" w14:textId="77777777" w:rsidR="00001687" w:rsidRPr="004022B2" w:rsidRDefault="00001687" w:rsidP="00001687">
      <w:pPr>
        <w:jc w:val="center"/>
        <w:rPr>
          <w:rFonts w:ascii="Arial" w:hAnsi="Arial"/>
          <w:sz w:val="20"/>
          <w:lang w:val="en-US"/>
        </w:rPr>
      </w:pPr>
      <w:r w:rsidRPr="00685553">
        <w:rPr>
          <w:rFonts w:ascii="Arial" w:hAnsi="Arial"/>
          <w:sz w:val="20"/>
          <w:lang w:val="en-US"/>
        </w:rPr>
        <w:t>Counterparty hereby confirms that he has read the Rules, understands th</w:t>
      </w:r>
      <w:r>
        <w:rPr>
          <w:rFonts w:ascii="Arial" w:hAnsi="Arial"/>
          <w:sz w:val="20"/>
          <w:lang w:val="en-US"/>
        </w:rPr>
        <w:t>e</w:t>
      </w:r>
      <w:r w:rsidRPr="00685553">
        <w:rPr>
          <w:rFonts w:ascii="Arial" w:hAnsi="Arial"/>
          <w:sz w:val="20"/>
          <w:lang w:val="en-US"/>
        </w:rPr>
        <w:t xml:space="preserve"> text, agrees with the</w:t>
      </w:r>
      <w:r>
        <w:rPr>
          <w:rFonts w:ascii="Arial" w:hAnsi="Arial"/>
          <w:sz w:val="20"/>
          <w:lang w:val="en-US"/>
        </w:rPr>
        <w:t xml:space="preserve"> Rules</w:t>
      </w:r>
      <w:r w:rsidRPr="00685553">
        <w:rPr>
          <w:rFonts w:ascii="Arial" w:hAnsi="Arial"/>
          <w:sz w:val="20"/>
          <w:lang w:val="en-US"/>
        </w:rPr>
        <w:t xml:space="preserve">, undertakes to comply with </w:t>
      </w:r>
      <w:r>
        <w:rPr>
          <w:rFonts w:ascii="Arial" w:hAnsi="Arial"/>
          <w:sz w:val="20"/>
          <w:lang w:val="en-US"/>
        </w:rPr>
        <w:t>the Rules</w:t>
      </w:r>
      <w:r w:rsidRPr="00685553">
        <w:rPr>
          <w:rFonts w:ascii="Arial" w:hAnsi="Arial"/>
          <w:sz w:val="20"/>
          <w:lang w:val="en-US"/>
        </w:rPr>
        <w:t xml:space="preserve"> and requests to register as a Counterparty </w:t>
      </w:r>
      <w:r w:rsidRPr="004022B2">
        <w:rPr>
          <w:rFonts w:ascii="Arial" w:hAnsi="Arial"/>
          <w:sz w:val="20"/>
          <w:lang w:val="en-US"/>
        </w:rPr>
        <w:t>for conducting Transactions</w:t>
      </w:r>
      <w:r w:rsidRPr="00685553">
        <w:rPr>
          <w:rFonts w:ascii="Arial" w:hAnsi="Arial"/>
          <w:sz w:val="20"/>
          <w:lang w:val="en-US"/>
        </w:rPr>
        <w:t xml:space="preserve"> using UniCredit FX.</w:t>
      </w:r>
    </w:p>
    <w:p w14:paraId="2040DF80" w14:textId="77777777" w:rsidR="00001687" w:rsidRPr="004022B2" w:rsidRDefault="00001687" w:rsidP="00001687">
      <w:pPr>
        <w:rPr>
          <w:rFonts w:ascii="Arial" w:hAnsi="Arial"/>
          <w:sz w:val="20"/>
          <w:lang w:val="en-US"/>
        </w:rPr>
      </w:pPr>
    </w:p>
    <w:p w14:paraId="73CB0485" w14:textId="77777777" w:rsidR="00001687" w:rsidRPr="004022B2" w:rsidRDefault="00001687" w:rsidP="00001687">
      <w:pPr>
        <w:pBdr>
          <w:top w:val="single" w:sz="4" w:space="1" w:color="auto"/>
        </w:pBdr>
        <w:jc w:val="center"/>
        <w:rPr>
          <w:rFonts w:ascii="Arial" w:hAnsi="Arial"/>
          <w:sz w:val="20"/>
          <w:lang w:val="en-US"/>
        </w:rPr>
      </w:pPr>
    </w:p>
    <w:p w14:paraId="4E79460C" w14:textId="77777777" w:rsidR="00001687" w:rsidRPr="004022B2" w:rsidRDefault="00001687" w:rsidP="00001687">
      <w:pPr>
        <w:jc w:val="center"/>
        <w:rPr>
          <w:rFonts w:ascii="Arial" w:hAnsi="Arial"/>
          <w:sz w:val="20"/>
          <w:lang w:val="en-US"/>
        </w:rPr>
      </w:pPr>
    </w:p>
    <w:p w14:paraId="1D810B36" w14:textId="77777777" w:rsidR="00001687" w:rsidRDefault="00001687" w:rsidP="00001687">
      <w:pPr>
        <w:jc w:val="center"/>
        <w:rPr>
          <w:rFonts w:ascii="Arial" w:hAnsi="Arial"/>
          <w:sz w:val="20"/>
          <w:lang w:val="en-US"/>
        </w:rPr>
      </w:pPr>
      <w:r w:rsidRPr="00685553">
        <w:rPr>
          <w:rFonts w:ascii="Arial" w:hAnsi="Arial"/>
          <w:sz w:val="20"/>
          <w:lang w:val="en-US"/>
        </w:rPr>
        <w:t xml:space="preserve">Authorized persons of the Counterparty, </w:t>
      </w:r>
      <w:r>
        <w:rPr>
          <w:rFonts w:ascii="Arial" w:hAnsi="Arial"/>
          <w:sz w:val="20"/>
          <w:lang w:val="en-US"/>
        </w:rPr>
        <w:t xml:space="preserve">who will be granted the </w:t>
      </w:r>
      <w:r w:rsidRPr="00685553">
        <w:rPr>
          <w:rFonts w:ascii="Arial" w:hAnsi="Arial"/>
          <w:sz w:val="20"/>
          <w:lang w:val="en-US"/>
        </w:rPr>
        <w:t>access to UniCredit FX</w:t>
      </w:r>
      <w:r>
        <w:rPr>
          <w:rFonts w:ascii="Arial" w:hAnsi="Arial"/>
          <w:sz w:val="20"/>
          <w:lang w:val="en-US"/>
        </w:rPr>
        <w:t>.</w:t>
      </w:r>
    </w:p>
    <w:p w14:paraId="7A97C9B7" w14:textId="77777777" w:rsidR="00001687" w:rsidRPr="00C6598E" w:rsidRDefault="00001687" w:rsidP="00001687">
      <w:pPr>
        <w:rPr>
          <w:rFonts w:ascii="Arial" w:hAnsi="Arial"/>
          <w:sz w:val="20"/>
          <w:lang w:val="en-US"/>
        </w:rPr>
      </w:pPr>
    </w:p>
    <w:tbl>
      <w:tblPr>
        <w:tblStyle w:val="TableGrid"/>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1985"/>
        <w:gridCol w:w="1701"/>
        <w:gridCol w:w="2325"/>
        <w:gridCol w:w="1908"/>
        <w:gridCol w:w="1720"/>
      </w:tblGrid>
      <w:tr w:rsidR="00001687" w:rsidRPr="00A2184C" w14:paraId="631F758E" w14:textId="77777777" w:rsidTr="00001687">
        <w:trPr>
          <w:trHeight w:val="252"/>
        </w:trPr>
        <w:tc>
          <w:tcPr>
            <w:tcW w:w="704" w:type="dxa"/>
            <w:shd w:val="clear" w:color="auto" w:fill="B4C6E7" w:themeFill="accent1" w:themeFillTint="66"/>
          </w:tcPr>
          <w:p w14:paraId="2C226D0A" w14:textId="77777777" w:rsidR="00001687" w:rsidRPr="00685553" w:rsidRDefault="00001687" w:rsidP="004F1471">
            <w:pPr>
              <w:rPr>
                <w:rFonts w:ascii="Arial" w:hAnsi="Arial"/>
                <w:lang w:val="en-US"/>
              </w:rPr>
            </w:pPr>
            <w:r>
              <w:rPr>
                <w:rFonts w:ascii="Arial" w:hAnsi="Arial"/>
                <w:lang w:val="en-US"/>
              </w:rPr>
              <w:t>##</w:t>
            </w:r>
          </w:p>
        </w:tc>
        <w:tc>
          <w:tcPr>
            <w:tcW w:w="1985" w:type="dxa"/>
            <w:shd w:val="clear" w:color="auto" w:fill="B4C6E7" w:themeFill="accent1" w:themeFillTint="66"/>
          </w:tcPr>
          <w:p w14:paraId="3FBDE057" w14:textId="77777777" w:rsidR="00001687" w:rsidRDefault="00001687" w:rsidP="004F1471">
            <w:pPr>
              <w:rPr>
                <w:rFonts w:ascii="Arial" w:hAnsi="Arial"/>
                <w:lang w:val="en-US"/>
              </w:rPr>
            </w:pPr>
            <w:r>
              <w:rPr>
                <w:rFonts w:ascii="Arial" w:hAnsi="Arial"/>
                <w:lang w:val="en-US"/>
              </w:rPr>
              <w:t>full name</w:t>
            </w:r>
          </w:p>
        </w:tc>
        <w:tc>
          <w:tcPr>
            <w:tcW w:w="1701" w:type="dxa"/>
            <w:shd w:val="clear" w:color="auto" w:fill="B4C6E7" w:themeFill="accent1" w:themeFillTint="66"/>
          </w:tcPr>
          <w:p w14:paraId="72543CEC" w14:textId="77777777" w:rsidR="00001687" w:rsidRPr="00150CB1" w:rsidRDefault="00001687" w:rsidP="004F1471">
            <w:pPr>
              <w:rPr>
                <w:rFonts w:ascii="Arial" w:hAnsi="Arial"/>
                <w:lang w:val="en-US"/>
              </w:rPr>
            </w:pPr>
            <w:r>
              <w:rPr>
                <w:rFonts w:ascii="Arial" w:hAnsi="Arial"/>
                <w:lang w:val="en-US"/>
              </w:rPr>
              <w:t>position</w:t>
            </w:r>
          </w:p>
        </w:tc>
        <w:tc>
          <w:tcPr>
            <w:tcW w:w="2325" w:type="dxa"/>
            <w:shd w:val="clear" w:color="auto" w:fill="B4C6E7" w:themeFill="accent1" w:themeFillTint="66"/>
          </w:tcPr>
          <w:p w14:paraId="24B22957" w14:textId="77777777" w:rsidR="00001687" w:rsidRDefault="00001687" w:rsidP="004F1471">
            <w:pPr>
              <w:rPr>
                <w:rFonts w:ascii="Arial" w:hAnsi="Arial"/>
              </w:rPr>
            </w:pPr>
            <w:proofErr w:type="spellStart"/>
            <w:r w:rsidRPr="00115D47">
              <w:rPr>
                <w:rFonts w:ascii="Arial" w:hAnsi="Arial"/>
              </w:rPr>
              <w:t>e-mail</w:t>
            </w:r>
            <w:proofErr w:type="spellEnd"/>
          </w:p>
        </w:tc>
        <w:tc>
          <w:tcPr>
            <w:tcW w:w="1908" w:type="dxa"/>
            <w:shd w:val="clear" w:color="auto" w:fill="B4C6E7" w:themeFill="accent1" w:themeFillTint="66"/>
          </w:tcPr>
          <w:p w14:paraId="61E8AEF8" w14:textId="77777777" w:rsidR="00001687" w:rsidRPr="00685553" w:rsidRDefault="00001687" w:rsidP="004F1471">
            <w:pPr>
              <w:rPr>
                <w:rFonts w:ascii="Arial" w:hAnsi="Arial"/>
                <w:lang w:val="en-US"/>
              </w:rPr>
            </w:pPr>
            <w:r>
              <w:rPr>
                <w:rFonts w:ascii="Arial" w:hAnsi="Arial"/>
                <w:lang w:val="en-US"/>
              </w:rPr>
              <w:t>phone</w:t>
            </w:r>
          </w:p>
        </w:tc>
        <w:tc>
          <w:tcPr>
            <w:tcW w:w="1720" w:type="dxa"/>
            <w:shd w:val="clear" w:color="auto" w:fill="B4C6E7" w:themeFill="accent1" w:themeFillTint="66"/>
          </w:tcPr>
          <w:p w14:paraId="368D3B0F" w14:textId="77777777" w:rsidR="00001687" w:rsidRDefault="00001687" w:rsidP="004F1471">
            <w:pPr>
              <w:rPr>
                <w:rFonts w:ascii="Arial" w:hAnsi="Arial"/>
                <w:lang w:val="en-US"/>
              </w:rPr>
            </w:pPr>
            <w:r>
              <w:rPr>
                <w:lang w:val="en"/>
              </w:rPr>
              <w:t>t</w:t>
            </w:r>
            <w:r w:rsidRPr="00312599">
              <w:rPr>
                <w:lang w:val="en"/>
              </w:rPr>
              <w:t>ype of access (active user, view only, closed)</w:t>
            </w:r>
          </w:p>
        </w:tc>
      </w:tr>
      <w:tr w:rsidR="00001687" w:rsidRPr="00532921" w14:paraId="568CBC98" w14:textId="77777777" w:rsidTr="00001687">
        <w:trPr>
          <w:trHeight w:val="252"/>
        </w:trPr>
        <w:tc>
          <w:tcPr>
            <w:tcW w:w="704" w:type="dxa"/>
          </w:tcPr>
          <w:p w14:paraId="48EDB0E3" w14:textId="77777777" w:rsidR="00001687" w:rsidRPr="002761AD" w:rsidRDefault="00001687" w:rsidP="004F1471">
            <w:pPr>
              <w:rPr>
                <w:rFonts w:ascii="Arial" w:hAnsi="Arial"/>
                <w:lang w:val="en-US"/>
              </w:rPr>
            </w:pPr>
            <w:r>
              <w:rPr>
                <w:rFonts w:ascii="Arial" w:hAnsi="Arial"/>
                <w:lang w:val="en-US"/>
              </w:rPr>
              <w:t>1</w:t>
            </w:r>
          </w:p>
        </w:tc>
        <w:tc>
          <w:tcPr>
            <w:tcW w:w="1985" w:type="dxa"/>
          </w:tcPr>
          <w:p w14:paraId="61A7C84F" w14:textId="77777777" w:rsidR="00001687" w:rsidRPr="002761AD" w:rsidRDefault="00001687" w:rsidP="004F1471">
            <w:pPr>
              <w:rPr>
                <w:rFonts w:ascii="Arial" w:hAnsi="Arial"/>
                <w:lang w:val="en-US"/>
              </w:rPr>
            </w:pPr>
          </w:p>
        </w:tc>
        <w:tc>
          <w:tcPr>
            <w:tcW w:w="1701" w:type="dxa"/>
          </w:tcPr>
          <w:p w14:paraId="7CBC625A" w14:textId="77777777" w:rsidR="00001687" w:rsidRPr="002761AD" w:rsidRDefault="00001687" w:rsidP="004F1471">
            <w:pPr>
              <w:rPr>
                <w:rFonts w:ascii="Arial" w:hAnsi="Arial"/>
                <w:lang w:val="en-US"/>
              </w:rPr>
            </w:pPr>
          </w:p>
        </w:tc>
        <w:tc>
          <w:tcPr>
            <w:tcW w:w="2325" w:type="dxa"/>
          </w:tcPr>
          <w:p w14:paraId="621606DC" w14:textId="77777777" w:rsidR="00001687" w:rsidRPr="002761AD" w:rsidRDefault="00001687" w:rsidP="004F1471">
            <w:pPr>
              <w:rPr>
                <w:rFonts w:ascii="Arial" w:hAnsi="Arial"/>
                <w:lang w:val="en-US"/>
              </w:rPr>
            </w:pPr>
          </w:p>
        </w:tc>
        <w:tc>
          <w:tcPr>
            <w:tcW w:w="1908" w:type="dxa"/>
          </w:tcPr>
          <w:p w14:paraId="021222FB" w14:textId="77777777" w:rsidR="00001687" w:rsidRPr="002761AD" w:rsidRDefault="00001687" w:rsidP="004F1471">
            <w:pPr>
              <w:rPr>
                <w:rFonts w:ascii="Arial" w:hAnsi="Arial"/>
                <w:lang w:val="en-US"/>
              </w:rPr>
            </w:pPr>
          </w:p>
        </w:tc>
        <w:tc>
          <w:tcPr>
            <w:tcW w:w="1720" w:type="dxa"/>
          </w:tcPr>
          <w:p w14:paraId="0CD4B0BB" w14:textId="77777777" w:rsidR="00001687" w:rsidRPr="002761AD" w:rsidRDefault="00001687" w:rsidP="004F1471">
            <w:pPr>
              <w:rPr>
                <w:rFonts w:ascii="Arial" w:hAnsi="Arial"/>
                <w:lang w:val="en-US"/>
              </w:rPr>
            </w:pPr>
          </w:p>
        </w:tc>
      </w:tr>
      <w:tr w:rsidR="00001687" w:rsidRPr="00532921" w14:paraId="1CD4B86D" w14:textId="77777777" w:rsidTr="00001687">
        <w:trPr>
          <w:trHeight w:val="252"/>
        </w:trPr>
        <w:tc>
          <w:tcPr>
            <w:tcW w:w="704" w:type="dxa"/>
          </w:tcPr>
          <w:p w14:paraId="702BE8B3" w14:textId="77777777" w:rsidR="00001687" w:rsidRPr="002761AD" w:rsidRDefault="00001687" w:rsidP="004F1471">
            <w:pPr>
              <w:rPr>
                <w:rFonts w:ascii="Arial" w:hAnsi="Arial"/>
                <w:lang w:val="en-US"/>
              </w:rPr>
            </w:pPr>
            <w:r>
              <w:rPr>
                <w:rFonts w:ascii="Arial" w:hAnsi="Arial"/>
                <w:lang w:val="en-US"/>
              </w:rPr>
              <w:t>2</w:t>
            </w:r>
          </w:p>
        </w:tc>
        <w:tc>
          <w:tcPr>
            <w:tcW w:w="1985" w:type="dxa"/>
          </w:tcPr>
          <w:p w14:paraId="5F8B159C" w14:textId="77777777" w:rsidR="00001687" w:rsidRPr="002761AD" w:rsidRDefault="00001687" w:rsidP="004F1471">
            <w:pPr>
              <w:rPr>
                <w:rFonts w:ascii="Arial" w:hAnsi="Arial"/>
                <w:lang w:val="en-US"/>
              </w:rPr>
            </w:pPr>
          </w:p>
        </w:tc>
        <w:tc>
          <w:tcPr>
            <w:tcW w:w="1701" w:type="dxa"/>
          </w:tcPr>
          <w:p w14:paraId="75C8E1CD" w14:textId="77777777" w:rsidR="00001687" w:rsidRPr="002761AD" w:rsidRDefault="00001687" w:rsidP="004F1471">
            <w:pPr>
              <w:rPr>
                <w:rFonts w:ascii="Arial" w:hAnsi="Arial"/>
                <w:lang w:val="en-US"/>
              </w:rPr>
            </w:pPr>
          </w:p>
        </w:tc>
        <w:tc>
          <w:tcPr>
            <w:tcW w:w="2325" w:type="dxa"/>
          </w:tcPr>
          <w:p w14:paraId="368B7766" w14:textId="77777777" w:rsidR="00001687" w:rsidRPr="002761AD" w:rsidRDefault="00001687" w:rsidP="004F1471">
            <w:pPr>
              <w:rPr>
                <w:rFonts w:ascii="Arial" w:hAnsi="Arial"/>
                <w:lang w:val="en-US"/>
              </w:rPr>
            </w:pPr>
          </w:p>
        </w:tc>
        <w:tc>
          <w:tcPr>
            <w:tcW w:w="1908" w:type="dxa"/>
          </w:tcPr>
          <w:p w14:paraId="1F705CB2" w14:textId="77777777" w:rsidR="00001687" w:rsidRPr="002761AD" w:rsidRDefault="00001687" w:rsidP="004F1471">
            <w:pPr>
              <w:rPr>
                <w:rFonts w:ascii="Arial" w:hAnsi="Arial"/>
                <w:lang w:val="en-US"/>
              </w:rPr>
            </w:pPr>
          </w:p>
        </w:tc>
        <w:tc>
          <w:tcPr>
            <w:tcW w:w="1720" w:type="dxa"/>
          </w:tcPr>
          <w:p w14:paraId="34A0EDEF" w14:textId="77777777" w:rsidR="00001687" w:rsidRPr="002761AD" w:rsidRDefault="00001687" w:rsidP="004F1471">
            <w:pPr>
              <w:rPr>
                <w:rFonts w:ascii="Arial" w:hAnsi="Arial"/>
                <w:lang w:val="en-US"/>
              </w:rPr>
            </w:pPr>
          </w:p>
        </w:tc>
      </w:tr>
      <w:tr w:rsidR="00001687" w:rsidRPr="00532921" w14:paraId="61DCC7C6" w14:textId="77777777" w:rsidTr="00001687">
        <w:trPr>
          <w:trHeight w:val="252"/>
        </w:trPr>
        <w:tc>
          <w:tcPr>
            <w:tcW w:w="704" w:type="dxa"/>
          </w:tcPr>
          <w:p w14:paraId="27B3F5D5" w14:textId="77777777" w:rsidR="00001687" w:rsidRPr="002761AD" w:rsidRDefault="00001687" w:rsidP="004F1471">
            <w:pPr>
              <w:rPr>
                <w:rFonts w:ascii="Arial" w:hAnsi="Arial"/>
                <w:lang w:val="en-US"/>
              </w:rPr>
            </w:pPr>
            <w:r>
              <w:rPr>
                <w:rFonts w:ascii="Arial" w:hAnsi="Arial"/>
                <w:lang w:val="en-US"/>
              </w:rPr>
              <w:t>3</w:t>
            </w:r>
          </w:p>
        </w:tc>
        <w:tc>
          <w:tcPr>
            <w:tcW w:w="1985" w:type="dxa"/>
          </w:tcPr>
          <w:p w14:paraId="3DEAA3C0" w14:textId="77777777" w:rsidR="00001687" w:rsidRPr="002761AD" w:rsidRDefault="00001687" w:rsidP="004F1471">
            <w:pPr>
              <w:rPr>
                <w:rFonts w:ascii="Arial" w:hAnsi="Arial"/>
                <w:lang w:val="en-US"/>
              </w:rPr>
            </w:pPr>
          </w:p>
        </w:tc>
        <w:tc>
          <w:tcPr>
            <w:tcW w:w="1701" w:type="dxa"/>
          </w:tcPr>
          <w:p w14:paraId="6D98DF81" w14:textId="77777777" w:rsidR="00001687" w:rsidRPr="002761AD" w:rsidRDefault="00001687" w:rsidP="004F1471">
            <w:pPr>
              <w:rPr>
                <w:rFonts w:ascii="Arial" w:hAnsi="Arial"/>
                <w:lang w:val="en-US"/>
              </w:rPr>
            </w:pPr>
          </w:p>
        </w:tc>
        <w:tc>
          <w:tcPr>
            <w:tcW w:w="2325" w:type="dxa"/>
          </w:tcPr>
          <w:p w14:paraId="1CC34124" w14:textId="77777777" w:rsidR="00001687" w:rsidRPr="002761AD" w:rsidRDefault="00001687" w:rsidP="004F1471">
            <w:pPr>
              <w:rPr>
                <w:rFonts w:ascii="Arial" w:hAnsi="Arial"/>
                <w:lang w:val="en-US"/>
              </w:rPr>
            </w:pPr>
          </w:p>
        </w:tc>
        <w:tc>
          <w:tcPr>
            <w:tcW w:w="1908" w:type="dxa"/>
          </w:tcPr>
          <w:p w14:paraId="09A6BD80" w14:textId="77777777" w:rsidR="00001687" w:rsidRPr="002761AD" w:rsidRDefault="00001687" w:rsidP="004F1471">
            <w:pPr>
              <w:rPr>
                <w:rFonts w:ascii="Arial" w:hAnsi="Arial"/>
                <w:lang w:val="en-US"/>
              </w:rPr>
            </w:pPr>
          </w:p>
        </w:tc>
        <w:tc>
          <w:tcPr>
            <w:tcW w:w="1720" w:type="dxa"/>
          </w:tcPr>
          <w:p w14:paraId="5CC08C8C" w14:textId="77777777" w:rsidR="00001687" w:rsidRPr="002761AD" w:rsidRDefault="00001687" w:rsidP="004F1471">
            <w:pPr>
              <w:rPr>
                <w:rFonts w:ascii="Arial" w:hAnsi="Arial"/>
                <w:lang w:val="en-US"/>
              </w:rPr>
            </w:pPr>
          </w:p>
        </w:tc>
      </w:tr>
      <w:tr w:rsidR="00001687" w:rsidRPr="00532921" w14:paraId="558EE3C7" w14:textId="77777777" w:rsidTr="00001687">
        <w:trPr>
          <w:trHeight w:val="252"/>
        </w:trPr>
        <w:tc>
          <w:tcPr>
            <w:tcW w:w="704" w:type="dxa"/>
          </w:tcPr>
          <w:p w14:paraId="6DE8ECDD" w14:textId="77777777" w:rsidR="00001687" w:rsidRPr="002761AD" w:rsidRDefault="00001687" w:rsidP="004F1471">
            <w:pPr>
              <w:rPr>
                <w:rFonts w:ascii="Arial" w:hAnsi="Arial"/>
                <w:lang w:val="en-US"/>
              </w:rPr>
            </w:pPr>
            <w:r>
              <w:rPr>
                <w:rFonts w:ascii="Arial" w:hAnsi="Arial"/>
                <w:lang w:val="en-US"/>
              </w:rPr>
              <w:t>…</w:t>
            </w:r>
          </w:p>
        </w:tc>
        <w:tc>
          <w:tcPr>
            <w:tcW w:w="1985" w:type="dxa"/>
          </w:tcPr>
          <w:p w14:paraId="1BD3D6BE" w14:textId="77777777" w:rsidR="00001687" w:rsidRPr="002761AD" w:rsidRDefault="00001687" w:rsidP="004F1471">
            <w:pPr>
              <w:rPr>
                <w:rFonts w:ascii="Arial" w:hAnsi="Arial"/>
                <w:lang w:val="en-US"/>
              </w:rPr>
            </w:pPr>
          </w:p>
        </w:tc>
        <w:tc>
          <w:tcPr>
            <w:tcW w:w="1701" w:type="dxa"/>
          </w:tcPr>
          <w:p w14:paraId="28E205A0" w14:textId="77777777" w:rsidR="00001687" w:rsidRPr="002761AD" w:rsidRDefault="00001687" w:rsidP="004F1471">
            <w:pPr>
              <w:rPr>
                <w:rFonts w:ascii="Arial" w:hAnsi="Arial"/>
                <w:lang w:val="en-US"/>
              </w:rPr>
            </w:pPr>
          </w:p>
        </w:tc>
        <w:tc>
          <w:tcPr>
            <w:tcW w:w="2325" w:type="dxa"/>
          </w:tcPr>
          <w:p w14:paraId="01FE935C" w14:textId="77777777" w:rsidR="00001687" w:rsidRPr="002761AD" w:rsidRDefault="00001687" w:rsidP="004F1471">
            <w:pPr>
              <w:rPr>
                <w:rFonts w:ascii="Arial" w:hAnsi="Arial"/>
                <w:lang w:val="en-US"/>
              </w:rPr>
            </w:pPr>
          </w:p>
        </w:tc>
        <w:tc>
          <w:tcPr>
            <w:tcW w:w="1908" w:type="dxa"/>
          </w:tcPr>
          <w:p w14:paraId="1E67E7CC" w14:textId="77777777" w:rsidR="00001687" w:rsidRPr="002761AD" w:rsidRDefault="00001687" w:rsidP="004F1471">
            <w:pPr>
              <w:rPr>
                <w:rFonts w:ascii="Arial" w:hAnsi="Arial"/>
                <w:lang w:val="en-US"/>
              </w:rPr>
            </w:pPr>
          </w:p>
        </w:tc>
        <w:tc>
          <w:tcPr>
            <w:tcW w:w="1720" w:type="dxa"/>
          </w:tcPr>
          <w:p w14:paraId="13343982" w14:textId="77777777" w:rsidR="00001687" w:rsidRPr="002761AD" w:rsidRDefault="00001687" w:rsidP="004F1471">
            <w:pPr>
              <w:rPr>
                <w:rFonts w:ascii="Arial" w:hAnsi="Arial"/>
                <w:lang w:val="en-US"/>
              </w:rPr>
            </w:pPr>
          </w:p>
        </w:tc>
      </w:tr>
    </w:tbl>
    <w:p w14:paraId="65C521EE" w14:textId="77777777" w:rsidR="00001687" w:rsidRPr="002761AD" w:rsidRDefault="00001687" w:rsidP="00001687">
      <w:pPr>
        <w:rPr>
          <w:rFonts w:ascii="Arial" w:hAnsi="Arial"/>
          <w:sz w:val="20"/>
          <w:lang w:val="en-US"/>
        </w:rPr>
      </w:pPr>
    </w:p>
    <w:p w14:paraId="56B3A317" w14:textId="77777777" w:rsidR="00001687" w:rsidRPr="002761AD" w:rsidRDefault="00001687" w:rsidP="00001687">
      <w:pPr>
        <w:rPr>
          <w:rFonts w:ascii="Arial" w:hAnsi="Arial"/>
          <w:sz w:val="20"/>
          <w:lang w:val="en-US"/>
        </w:rPr>
      </w:pPr>
    </w:p>
    <w:p w14:paraId="44849E52" w14:textId="77777777" w:rsidR="00001687" w:rsidRPr="002761AD" w:rsidRDefault="00001687" w:rsidP="00001687">
      <w:pPr>
        <w:pBdr>
          <w:top w:val="single" w:sz="4" w:space="1" w:color="auto"/>
        </w:pBdr>
        <w:jc w:val="center"/>
        <w:rPr>
          <w:rFonts w:ascii="Arial" w:hAnsi="Arial"/>
          <w:sz w:val="20"/>
          <w:lang w:val="en-US"/>
        </w:rPr>
      </w:pPr>
    </w:p>
    <w:p w14:paraId="2EBA7805" w14:textId="77777777" w:rsidR="00001687" w:rsidRPr="00C6598E" w:rsidRDefault="00001687" w:rsidP="00001687">
      <w:pPr>
        <w:rPr>
          <w:rFonts w:ascii="Arial" w:hAnsi="Arial"/>
          <w:sz w:val="20"/>
          <w:lang w:val="en-US"/>
        </w:rPr>
      </w:pPr>
      <w:r w:rsidRPr="00150CB1">
        <w:rPr>
          <w:rFonts w:ascii="Arial" w:hAnsi="Arial"/>
          <w:sz w:val="20"/>
          <w:lang w:val="en-US"/>
        </w:rPr>
        <w:t xml:space="preserve">The Counterparty hereby gives </w:t>
      </w:r>
      <w:r>
        <w:rPr>
          <w:rFonts w:ascii="Arial" w:hAnsi="Arial"/>
          <w:sz w:val="20"/>
          <w:lang w:val="en-US"/>
        </w:rPr>
        <w:t>the</w:t>
      </w:r>
      <w:r w:rsidRPr="00150CB1">
        <w:rPr>
          <w:rFonts w:ascii="Arial" w:hAnsi="Arial"/>
          <w:sz w:val="20"/>
          <w:lang w:val="en-US"/>
        </w:rPr>
        <w:t xml:space="preserve"> consent (acceptance given in advance) and instructs the Bank to write</w:t>
      </w:r>
      <w:r>
        <w:rPr>
          <w:rFonts w:ascii="Arial" w:hAnsi="Arial"/>
          <w:sz w:val="20"/>
          <w:lang w:val="en-US"/>
        </w:rPr>
        <w:t xml:space="preserve"> off the amounts for </w:t>
      </w:r>
      <w:r w:rsidRPr="00FA3612">
        <w:rPr>
          <w:rFonts w:ascii="Arial" w:hAnsi="Arial"/>
          <w:sz w:val="20"/>
          <w:lang w:val="en-US"/>
        </w:rPr>
        <w:t>concluded Transactions in</w:t>
      </w:r>
      <w:r w:rsidRPr="00150CB1">
        <w:rPr>
          <w:rFonts w:ascii="Arial" w:hAnsi="Arial"/>
          <w:sz w:val="20"/>
          <w:lang w:val="en-US"/>
        </w:rPr>
        <w:t xml:space="preserve"> UniCredit FX, payable by the Counterparty in accordance with the Rules, without additional instructions from the Counterparty from his bank account (accounts) specified in the Agreement or Confirmation. </w:t>
      </w:r>
      <w:r w:rsidRPr="00FA3612">
        <w:rPr>
          <w:rFonts w:ascii="Arial" w:hAnsi="Arial"/>
          <w:sz w:val="20"/>
          <w:lang w:val="en-US"/>
        </w:rPr>
        <w:t>Partial</w:t>
      </w:r>
      <w:r w:rsidRPr="00C6598E">
        <w:rPr>
          <w:rFonts w:ascii="Arial" w:hAnsi="Arial"/>
          <w:sz w:val="20"/>
          <w:lang w:val="en-US"/>
        </w:rPr>
        <w:t xml:space="preserve"> </w:t>
      </w:r>
      <w:r w:rsidRPr="00FA3612">
        <w:rPr>
          <w:rFonts w:ascii="Arial" w:hAnsi="Arial"/>
          <w:sz w:val="20"/>
          <w:lang w:val="en-US"/>
        </w:rPr>
        <w:t>debiting</w:t>
      </w:r>
      <w:r w:rsidRPr="00C6598E">
        <w:rPr>
          <w:rFonts w:ascii="Arial" w:hAnsi="Arial"/>
          <w:sz w:val="20"/>
          <w:lang w:val="en-US"/>
        </w:rPr>
        <w:t xml:space="preserve"> </w:t>
      </w:r>
      <w:r w:rsidRPr="00FA3612">
        <w:rPr>
          <w:rFonts w:ascii="Arial" w:hAnsi="Arial"/>
          <w:sz w:val="20"/>
          <w:lang w:val="en-US"/>
        </w:rPr>
        <w:t>of</w:t>
      </w:r>
      <w:r w:rsidRPr="00C6598E">
        <w:rPr>
          <w:rFonts w:ascii="Arial" w:hAnsi="Arial"/>
          <w:sz w:val="20"/>
          <w:lang w:val="en-US"/>
        </w:rPr>
        <w:t xml:space="preserve"> </w:t>
      </w:r>
      <w:r w:rsidRPr="00FA3612">
        <w:rPr>
          <w:rFonts w:ascii="Arial" w:hAnsi="Arial"/>
          <w:sz w:val="20"/>
          <w:lang w:val="en-US"/>
        </w:rPr>
        <w:t>funds</w:t>
      </w:r>
      <w:r w:rsidRPr="00C6598E">
        <w:rPr>
          <w:rFonts w:ascii="Arial" w:hAnsi="Arial"/>
          <w:sz w:val="20"/>
          <w:lang w:val="en-US"/>
        </w:rPr>
        <w:t xml:space="preserve"> </w:t>
      </w:r>
      <w:r w:rsidRPr="00FA3612">
        <w:rPr>
          <w:rFonts w:ascii="Arial" w:hAnsi="Arial"/>
          <w:sz w:val="20"/>
          <w:lang w:val="en-US"/>
        </w:rPr>
        <w:t>is</w:t>
      </w:r>
      <w:r w:rsidRPr="00C6598E">
        <w:rPr>
          <w:rFonts w:ascii="Arial" w:hAnsi="Arial"/>
          <w:sz w:val="20"/>
          <w:lang w:val="en-US"/>
        </w:rPr>
        <w:t xml:space="preserve"> </w:t>
      </w:r>
      <w:r w:rsidRPr="00FA3612">
        <w:rPr>
          <w:rFonts w:ascii="Arial" w:hAnsi="Arial"/>
          <w:sz w:val="20"/>
          <w:lang w:val="en-US"/>
        </w:rPr>
        <w:t>not</w:t>
      </w:r>
      <w:r w:rsidRPr="00C6598E">
        <w:rPr>
          <w:rFonts w:ascii="Arial" w:hAnsi="Arial"/>
          <w:sz w:val="20"/>
          <w:lang w:val="en-US"/>
        </w:rPr>
        <w:t xml:space="preserve"> </w:t>
      </w:r>
      <w:r w:rsidRPr="00FA3612">
        <w:rPr>
          <w:rFonts w:ascii="Arial" w:hAnsi="Arial"/>
          <w:sz w:val="20"/>
          <w:lang w:val="en-US"/>
        </w:rPr>
        <w:t>carried</w:t>
      </w:r>
      <w:r w:rsidRPr="00C6598E">
        <w:rPr>
          <w:rFonts w:ascii="Arial" w:hAnsi="Arial"/>
          <w:sz w:val="20"/>
          <w:lang w:val="en-US"/>
        </w:rPr>
        <w:t xml:space="preserve"> </w:t>
      </w:r>
      <w:r w:rsidRPr="00FA3612">
        <w:rPr>
          <w:rFonts w:ascii="Arial" w:hAnsi="Arial"/>
          <w:sz w:val="20"/>
          <w:lang w:val="en-US"/>
        </w:rPr>
        <w:t>out</w:t>
      </w:r>
      <w:r w:rsidRPr="00C6598E">
        <w:rPr>
          <w:rFonts w:ascii="Arial" w:hAnsi="Arial"/>
          <w:sz w:val="20"/>
          <w:lang w:val="en-US"/>
        </w:rPr>
        <w:t>.</w:t>
      </w:r>
    </w:p>
    <w:p w14:paraId="429B358D" w14:textId="77777777" w:rsidR="00001687" w:rsidRPr="00FD2C61" w:rsidRDefault="00001687" w:rsidP="00001687">
      <w:pPr>
        <w:rPr>
          <w:rFonts w:ascii="Arial" w:hAnsi="Arial"/>
          <w:sz w:val="20"/>
          <w:lang w:val="en-US"/>
        </w:rPr>
      </w:pPr>
    </w:p>
    <w:p w14:paraId="576244FA" w14:textId="77777777" w:rsidR="00001687" w:rsidRDefault="00001687" w:rsidP="00001687">
      <w:pPr>
        <w:pBdr>
          <w:top w:val="single" w:sz="4" w:space="1" w:color="auto"/>
        </w:pBdr>
        <w:rPr>
          <w:rFonts w:ascii="Arial" w:hAnsi="Arial"/>
          <w:b/>
          <w:i/>
          <w:sz w:val="20"/>
          <w:lang w:val="en-US"/>
        </w:rPr>
      </w:pPr>
      <w:r w:rsidRPr="00FA3612">
        <w:rPr>
          <w:rFonts w:ascii="Arial" w:hAnsi="Arial"/>
          <w:b/>
          <w:i/>
          <w:sz w:val="20"/>
          <w:lang w:val="en-US"/>
        </w:rPr>
        <w:t>Attention!</w:t>
      </w:r>
    </w:p>
    <w:p w14:paraId="6FFD1418" w14:textId="77777777" w:rsidR="00001687" w:rsidRDefault="00001687" w:rsidP="00001687">
      <w:pPr>
        <w:pStyle w:val="ListParagraph"/>
        <w:numPr>
          <w:ilvl w:val="0"/>
          <w:numId w:val="1"/>
        </w:numPr>
        <w:ind w:left="426" w:hanging="426"/>
        <w:jc w:val="both"/>
        <w:rPr>
          <w:rFonts w:ascii="Arial" w:hAnsi="Arial" w:cs="Arial"/>
          <w:i/>
          <w:sz w:val="20"/>
          <w:lang w:val="en-US"/>
        </w:rPr>
      </w:pPr>
      <w:r>
        <w:rPr>
          <w:rFonts w:ascii="Arial" w:hAnsi="Arial" w:cs="Arial"/>
          <w:i/>
          <w:sz w:val="20"/>
          <w:lang w:val="en-US"/>
        </w:rPr>
        <w:t xml:space="preserve">If </w:t>
      </w:r>
      <w:r w:rsidRPr="0032711C">
        <w:rPr>
          <w:rFonts w:ascii="Arial" w:hAnsi="Arial" w:cs="Arial"/>
          <w:i/>
          <w:sz w:val="20"/>
          <w:lang w:val="en-US"/>
        </w:rPr>
        <w:t xml:space="preserve">this Application is sent through the </w:t>
      </w:r>
      <w:r>
        <w:rPr>
          <w:rFonts w:ascii="Arial" w:hAnsi="Arial" w:cs="Arial"/>
          <w:i/>
          <w:sz w:val="20"/>
          <w:lang w:val="en-US"/>
        </w:rPr>
        <w:t>RBS</w:t>
      </w:r>
      <w:r w:rsidRPr="0032711C">
        <w:rPr>
          <w:rFonts w:ascii="Arial" w:hAnsi="Arial" w:cs="Arial"/>
          <w:i/>
          <w:sz w:val="20"/>
          <w:lang w:val="en-US"/>
        </w:rPr>
        <w:t xml:space="preserve"> system, fill out the Application in MS-Word format and sign it with an electronic signature by selecting the document category “Conversion transactions: Application for accession, change of details”.</w:t>
      </w:r>
    </w:p>
    <w:p w14:paraId="5AF8BE6D" w14:textId="77777777" w:rsidR="00001687" w:rsidRDefault="00001687" w:rsidP="00001687">
      <w:pPr>
        <w:pStyle w:val="ListParagraph"/>
        <w:numPr>
          <w:ilvl w:val="0"/>
          <w:numId w:val="1"/>
        </w:numPr>
        <w:ind w:left="426" w:hanging="426"/>
        <w:jc w:val="both"/>
        <w:rPr>
          <w:rFonts w:ascii="Arial" w:hAnsi="Arial" w:cs="Arial"/>
          <w:i/>
          <w:sz w:val="20"/>
          <w:lang w:val="en-US"/>
        </w:rPr>
      </w:pPr>
      <w:r w:rsidRPr="0032711C">
        <w:rPr>
          <w:rFonts w:ascii="Arial" w:hAnsi="Arial" w:cs="Arial"/>
          <w:i/>
          <w:sz w:val="20"/>
          <w:lang w:val="en-US"/>
        </w:rPr>
        <w:t>After sending the Applicatio</w:t>
      </w:r>
      <w:r>
        <w:rPr>
          <w:rFonts w:ascii="Arial" w:hAnsi="Arial" w:cs="Arial"/>
          <w:i/>
          <w:sz w:val="20"/>
          <w:lang w:val="en-US"/>
        </w:rPr>
        <w:t xml:space="preserve">n to the Bank, </w:t>
      </w:r>
      <w:r w:rsidRPr="0073327F">
        <w:rPr>
          <w:rFonts w:asciiTheme="minorHAnsi" w:hAnsiTheme="minorHAnsi" w:cstheme="minorHAnsi"/>
          <w:i/>
          <w:sz w:val="20"/>
          <w:lang w:val="en-US"/>
        </w:rPr>
        <w:t xml:space="preserve">each Authorized person of your organization will </w:t>
      </w:r>
      <w:r>
        <w:rPr>
          <w:rFonts w:asciiTheme="minorHAnsi" w:hAnsiTheme="minorHAnsi" w:cstheme="minorHAnsi"/>
          <w:i/>
          <w:sz w:val="20"/>
          <w:lang w:val="en-US"/>
        </w:rPr>
        <w:t xml:space="preserve">receive </w:t>
      </w:r>
      <w:r w:rsidRPr="0073327F">
        <w:rPr>
          <w:rFonts w:asciiTheme="minorHAnsi" w:hAnsiTheme="minorHAnsi" w:cstheme="minorHAnsi"/>
          <w:i/>
          <w:sz w:val="20"/>
          <w:lang w:val="en-US"/>
        </w:rPr>
        <w:t xml:space="preserve">a confidential letter from the </w:t>
      </w:r>
      <w:hyperlink r:id="rId5" w:history="1">
        <w:r w:rsidRPr="0073327F">
          <w:rPr>
            <w:rStyle w:val="Hyperlink"/>
            <w:rFonts w:asciiTheme="minorHAnsi" w:hAnsiTheme="minorHAnsi" w:cstheme="minorHAnsi"/>
            <w:i/>
            <w:iCs/>
            <w:sz w:val="20"/>
            <w:lang w:val="en"/>
          </w:rPr>
          <w:t>Unicredit_FX_Access@unicredit.ru</w:t>
        </w:r>
      </w:hyperlink>
      <w:r w:rsidRPr="0073327F">
        <w:rPr>
          <w:rStyle w:val="Hyperlink"/>
          <w:rFonts w:asciiTheme="minorHAnsi" w:hAnsiTheme="minorHAnsi" w:cstheme="minorHAnsi"/>
          <w:i/>
          <w:iCs/>
          <w:sz w:val="20"/>
          <w:lang w:val="en"/>
        </w:rPr>
        <w:t xml:space="preserve"> </w:t>
      </w:r>
      <w:r w:rsidRPr="0073327F">
        <w:rPr>
          <w:rFonts w:asciiTheme="minorHAnsi" w:hAnsiTheme="minorHAnsi" w:cstheme="minorHAnsi"/>
          <w:i/>
          <w:sz w:val="20"/>
          <w:lang w:val="en-US"/>
        </w:rPr>
        <w:t>to the specified email address, indicating the UniCredit FX Internet address, with notification of the assigned login and password, indicating that the Authorized person must log in to UniCredit FX using the login and password specified in the letter. When logging into UniCredit FX for the first time, each Authorized person must independently change the passwor</w:t>
      </w:r>
      <w:r w:rsidRPr="0032711C">
        <w:rPr>
          <w:rFonts w:ascii="Arial" w:hAnsi="Arial" w:cs="Arial"/>
          <w:i/>
          <w:sz w:val="20"/>
          <w:lang w:val="en-US"/>
        </w:rPr>
        <w:t>d to a new one.</w:t>
      </w:r>
    </w:p>
    <w:p w14:paraId="13AE300B" w14:textId="77777777" w:rsidR="00001687" w:rsidRDefault="00001687" w:rsidP="00001687">
      <w:pPr>
        <w:pStyle w:val="ListParagraph"/>
        <w:numPr>
          <w:ilvl w:val="0"/>
          <w:numId w:val="1"/>
        </w:numPr>
        <w:ind w:left="426" w:hanging="426"/>
        <w:jc w:val="both"/>
        <w:rPr>
          <w:rFonts w:ascii="Arial" w:hAnsi="Arial" w:cs="Arial"/>
          <w:i/>
          <w:sz w:val="20"/>
          <w:lang w:val="en-US"/>
        </w:rPr>
      </w:pPr>
      <w:r w:rsidRPr="00B50067">
        <w:rPr>
          <w:rFonts w:ascii="Arial" w:hAnsi="Arial" w:cs="Arial"/>
          <w:i/>
          <w:sz w:val="20"/>
          <w:lang w:val="en-US"/>
        </w:rPr>
        <w:t xml:space="preserve">Please address questions regarding connection to UniCredit FX to: </w:t>
      </w:r>
      <w:hyperlink r:id="rId6" w:history="1">
        <w:r w:rsidRPr="00B50067">
          <w:rPr>
            <w:rStyle w:val="Hyperlink"/>
            <w:rFonts w:ascii="Arial" w:hAnsi="Arial" w:cs="Arial"/>
            <w:i/>
            <w:sz w:val="20"/>
            <w:lang w:val="en-US"/>
          </w:rPr>
          <w:t>marketsmiddleoffice@unicredit.ru</w:t>
        </w:r>
      </w:hyperlink>
      <w:r w:rsidRPr="00B50067">
        <w:rPr>
          <w:rFonts w:ascii="Arial" w:hAnsi="Arial" w:cs="Arial"/>
          <w:i/>
          <w:sz w:val="20"/>
          <w:lang w:val="en-US"/>
        </w:rPr>
        <w:t>.</w:t>
      </w:r>
    </w:p>
    <w:p w14:paraId="1C75E4AC" w14:textId="77777777" w:rsidR="00001687" w:rsidRPr="00C6598E" w:rsidRDefault="00001687" w:rsidP="00001687">
      <w:pPr>
        <w:pStyle w:val="ListParagraph"/>
        <w:ind w:left="426"/>
        <w:jc w:val="both"/>
        <w:rPr>
          <w:rFonts w:ascii="Arial" w:hAnsi="Arial" w:cs="Arial"/>
          <w:i/>
          <w:sz w:val="20"/>
          <w:lang w:val="en-US"/>
        </w:rPr>
      </w:pPr>
    </w:p>
    <w:p w14:paraId="636E28E4" w14:textId="77777777" w:rsidR="0026400F" w:rsidRPr="00001687" w:rsidRDefault="00001687">
      <w:pPr>
        <w:rPr>
          <w:lang w:val="en-US"/>
        </w:rPr>
      </w:pPr>
    </w:p>
    <w:sectPr w:rsidR="0026400F" w:rsidRPr="00001687" w:rsidSect="0000168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87"/>
    <w:rsid w:val="00001687"/>
    <w:rsid w:val="005C1F3E"/>
    <w:rsid w:val="00696C4E"/>
    <w:rsid w:val="008B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6079"/>
  <w15:chartTrackingRefBased/>
  <w15:docId w15:val="{63BEF982-B00A-481C-98B4-EA372CF4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87"/>
    <w:pPr>
      <w:widowControl w:val="0"/>
      <w:spacing w:after="0" w:line="240" w:lineRule="auto"/>
      <w:jc w:val="both"/>
    </w:pPr>
    <w:rPr>
      <w:rFonts w:eastAsia="Arial" w:cs="Arial"/>
      <w:color w:val="000000"/>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687"/>
    <w:rPr>
      <w:color w:val="0066CC"/>
      <w:u w:val="single"/>
    </w:rPr>
  </w:style>
  <w:style w:type="paragraph" w:styleId="ListParagraph">
    <w:name w:val="List Paragraph"/>
    <w:basedOn w:val="Normal"/>
    <w:uiPriority w:val="34"/>
    <w:qFormat/>
    <w:rsid w:val="00001687"/>
    <w:pPr>
      <w:widowControl/>
      <w:ind w:left="720"/>
      <w:contextualSpacing/>
      <w:jc w:val="left"/>
    </w:pPr>
    <w:rPr>
      <w:rFonts w:ascii="Times New Roman" w:eastAsia="Times New Roman" w:hAnsi="Times New Roman" w:cs="Times New Roman"/>
      <w:color w:val="auto"/>
      <w:szCs w:val="20"/>
      <w:lang w:eastAsia="en-US" w:bidi="ar-SA"/>
    </w:rPr>
  </w:style>
  <w:style w:type="table" w:styleId="TableGrid">
    <w:name w:val="Table Grid"/>
    <w:basedOn w:val="TableNormal"/>
    <w:uiPriority w:val="59"/>
    <w:rsid w:val="000016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smiddleoffice@unicredit.ru" TargetMode="External"/><Relationship Id="rId5" Type="http://schemas.openxmlformats.org/officeDocument/2006/relationships/hyperlink" Target="mailto:Unicredit_FX_Access@unicredi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Company>UniCredit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1</cp:revision>
  <dcterms:created xsi:type="dcterms:W3CDTF">2025-09-01T11:03:00Z</dcterms:created>
  <dcterms:modified xsi:type="dcterms:W3CDTF">2025-09-01T11:03:00Z</dcterms:modified>
</cp:coreProperties>
</file>