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7E" w:rsidRDefault="00C8387E">
      <w:pPr>
        <w:pStyle w:val="Heading1"/>
        <w:jc w:val="center"/>
        <w:rPr>
          <w:color w:val="auto"/>
          <w:sz w:val="24"/>
        </w:rPr>
      </w:pPr>
      <w:bookmarkStart w:id="0" w:name="_Анкета_юридического_лица"/>
      <w:bookmarkStart w:id="1" w:name="_GoBack"/>
      <w:bookmarkEnd w:id="0"/>
      <w:bookmarkEnd w:id="1"/>
      <w:r>
        <w:rPr>
          <w:color w:val="auto"/>
          <w:sz w:val="24"/>
        </w:rPr>
        <w:t xml:space="preserve">Анкета юридического лица – выгодоприобретателя клиента </w:t>
      </w:r>
    </w:p>
    <w:p w:rsidR="00C8387E" w:rsidRDefault="00C8387E">
      <w:pPr>
        <w:pStyle w:val="Title"/>
        <w:spacing w:after="0" w:line="240" w:lineRule="auto"/>
        <w:rPr>
          <w:color w:val="auto"/>
          <w:sz w:val="4"/>
        </w:rPr>
      </w:pPr>
    </w:p>
    <w:tbl>
      <w:tblPr>
        <w:tblW w:w="1104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2044"/>
        <w:gridCol w:w="1319"/>
        <w:gridCol w:w="1320"/>
        <w:gridCol w:w="1799"/>
        <w:gridCol w:w="1319"/>
        <w:gridCol w:w="2759"/>
      </w:tblGrid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0" w:type="dxa"/>
            <w:gridSpan w:val="7"/>
          </w:tcPr>
          <w:p w:rsidR="00C8387E" w:rsidRDefault="00C8387E">
            <w:pPr>
              <w:pStyle w:val="Heading3"/>
              <w:spacing w:before="0" w:after="0" w:line="240" w:lineRule="auto"/>
              <w:ind w:left="-57" w:right="663"/>
              <w:rPr>
                <w:color w:val="auto"/>
                <w:spacing w:val="-6"/>
              </w:rPr>
            </w:pPr>
            <w:r>
              <w:rPr>
                <w:color w:val="auto"/>
                <w:spacing w:val="-6"/>
              </w:rPr>
              <w:t>Часть 1</w:t>
            </w:r>
            <w:r>
              <w:rPr>
                <w:rStyle w:val="EndnoteReference"/>
                <w:b w:val="0"/>
                <w:bCs w:val="0"/>
                <w:color w:val="auto"/>
                <w:spacing w:val="-6"/>
              </w:rPr>
              <w:endnoteReference w:customMarkFollows="1" w:id="1"/>
              <w:t>*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6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Наименование юридического лица: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jc w:val="both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1.1. </w: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полное наименование </w:t>
            </w:r>
            <w:r>
              <w:rPr>
                <w:spacing w:val="-6"/>
                <w:sz w:val="18"/>
                <w:szCs w:val="18"/>
                <w:lang w:val="ru-RU"/>
              </w:rPr>
              <w:t>(для резидентов РФ заполняется только на русском языке)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6"/>
                <w:lang w:val="ru-RU"/>
              </w:rPr>
            </w:pPr>
          </w:p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0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1.2. </w: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сокращенное наименование  </w:t>
            </w:r>
            <w:r>
              <w:rPr>
                <w:spacing w:val="-6"/>
                <w:sz w:val="18"/>
                <w:szCs w:val="18"/>
                <w:lang w:val="ru-RU"/>
              </w:rPr>
              <w:t>(если имеется)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6"/>
                <w:lang w:val="ru-RU"/>
              </w:rPr>
            </w:pPr>
          </w:p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0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1.3. </w: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наименование на иностранном языке </w:t>
            </w:r>
            <w:r>
              <w:rPr>
                <w:spacing w:val="-6"/>
                <w:sz w:val="18"/>
                <w:szCs w:val="18"/>
                <w:lang w:val="ru-RU"/>
              </w:rPr>
              <w:t>(если имеется)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pacing w:val="-6"/>
                <w:sz w:val="10"/>
                <w:szCs w:val="16"/>
                <w:lang w:val="ru-RU"/>
              </w:rPr>
            </w:pPr>
          </w:p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pacing w:val="-6"/>
                <w:sz w:val="10"/>
                <w:szCs w:val="16"/>
                <w:lang w:val="ru-RU"/>
              </w:rPr>
            </w:pPr>
          </w:p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spacing w:val="-6"/>
                <w:sz w:val="10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2.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Организационно-правовая форма </w:t>
            </w:r>
            <w:r>
              <w:rPr>
                <w:spacing w:val="-6"/>
                <w:sz w:val="18"/>
                <w:szCs w:val="18"/>
                <w:lang w:val="ru-RU"/>
              </w:rPr>
              <w:t>(полностью)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3.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rPr>
                <w:spacing w:val="-6"/>
                <w:sz w:val="10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Идентификационный номер налогоплательщика (ИНН) 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4.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pStyle w:val="MainText"/>
              <w:ind w:firstLine="0"/>
              <w:rPr>
                <w:rFonts w:ascii="Times New Roman" w:hAnsi="Times New Roman"/>
                <w:color w:val="auto"/>
                <w:spacing w:val="-6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-6"/>
                <w:sz w:val="18"/>
                <w:szCs w:val="18"/>
                <w:lang w:val="ru-RU"/>
              </w:rPr>
              <w:t xml:space="preserve">Код иностранной организации (КИО) </w:t>
            </w:r>
            <w:r>
              <w:rPr>
                <w:rFonts w:ascii="Times New Roman" w:hAnsi="Times New Roman"/>
                <w:color w:val="auto"/>
                <w:spacing w:val="-6"/>
                <w:sz w:val="18"/>
                <w:szCs w:val="18"/>
                <w:lang w:val="ru-RU"/>
              </w:rPr>
              <w:t>(для иностранной организации)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5.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Сведения о государственной регистрации: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5.1. регистрационный номер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5.2. дата государственной регистрации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80" w:type="dxa"/>
            <w:vMerge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5.3. орган и место регистрации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6.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Местонахождение: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6.1.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Адрес местонахождения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6.1.1. страна места регистрации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6.1.2. территориальный субъект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6.1.3. район (регион)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6.1.4. населённый пункт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6.1.5. улица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6.1.6. номер дома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6.1.7. номер корпуса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6.1.8. номер офиса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6.2.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Почтовый адрес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6.2.1. страна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6.2.2. территориальный субъект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 xml:space="preserve">6.2.3. район (регион) 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6.2.4. населённый пункт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6.2.5. улица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6.2.6. номер дома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6.2.7. номер корпуса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6.2.8. номер офиса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7.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Коды форм федерального государственного статистического наблюдения: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7.1. ОКПО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pStyle w:val="Heading5"/>
              <w:rPr>
                <w:b w:val="0"/>
                <w:bCs w:val="0"/>
                <w:color w:val="auto"/>
                <w:spacing w:val="-6"/>
              </w:rPr>
            </w:pPr>
            <w:r>
              <w:rPr>
                <w:b w:val="0"/>
                <w:color w:val="auto"/>
                <w:spacing w:val="-6"/>
              </w:rPr>
              <w:t xml:space="preserve">7.2. </w:t>
            </w:r>
            <w:r>
              <w:rPr>
                <w:b w:val="0"/>
                <w:bCs w:val="0"/>
                <w:color w:val="auto"/>
                <w:spacing w:val="-6"/>
              </w:rPr>
              <w:t>КПП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8.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Номера контактных телефонов и факсов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9.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5" w:right="557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10.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Сведения о лицензии на право осуществления деятельности, подлежащей лицензированию: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spacing w:val="-6"/>
                <w:sz w:val="16"/>
                <w:szCs w:val="18"/>
                <w:lang w:val="ru-RU"/>
              </w:rPr>
            </w:pPr>
            <w:r>
              <w:rPr>
                <w:spacing w:val="-6"/>
                <w:sz w:val="16"/>
                <w:szCs w:val="18"/>
                <w:lang w:val="ru-RU"/>
              </w:rPr>
              <w:t>№</w:t>
            </w:r>
          </w:p>
        </w:tc>
        <w:tc>
          <w:tcPr>
            <w:tcW w:w="2044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вид</w:t>
            </w: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1320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дата выдачи лицензии</w:t>
            </w:r>
          </w:p>
        </w:tc>
        <w:tc>
          <w:tcPr>
            <w:tcW w:w="179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кем выдана</w:t>
            </w: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срок действия</w:t>
            </w:r>
          </w:p>
        </w:tc>
        <w:tc>
          <w:tcPr>
            <w:tcW w:w="275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Перечень видов лицензируемой деятельности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1.</w:t>
            </w:r>
          </w:p>
        </w:tc>
        <w:tc>
          <w:tcPr>
            <w:tcW w:w="2044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20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79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275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2.</w:t>
            </w:r>
          </w:p>
        </w:tc>
        <w:tc>
          <w:tcPr>
            <w:tcW w:w="2044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20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79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275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3.</w:t>
            </w:r>
          </w:p>
        </w:tc>
        <w:tc>
          <w:tcPr>
            <w:tcW w:w="2044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20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79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31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2759" w:type="dxa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11.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Основные виды деятельности 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left="17" w:right="557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12.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Сведения об органах управления </w:t>
            </w:r>
            <w:r>
              <w:rPr>
                <w:spacing w:val="-6"/>
                <w:sz w:val="18"/>
                <w:szCs w:val="18"/>
                <w:lang w:val="ru-RU"/>
              </w:rPr>
              <w:t>(структура и персональный состав органов управления с указанием названия органа управления, для физ. лиц входящих в состав органов управления указываются данные документа, удостоверяющего личность)</w: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: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80" w:type="dxa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№</w:t>
            </w:r>
          </w:p>
        </w:tc>
        <w:tc>
          <w:tcPr>
            <w:tcW w:w="4683" w:type="dxa"/>
            <w:gridSpan w:val="3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наименование органа управления</w:t>
            </w:r>
          </w:p>
        </w:tc>
        <w:tc>
          <w:tcPr>
            <w:tcW w:w="5877" w:type="dxa"/>
            <w:gridSpan w:val="3"/>
            <w:vAlign w:val="center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персональный состав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(1)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(2)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Align w:val="center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  <w:r>
              <w:rPr>
                <w:spacing w:val="-6"/>
                <w:sz w:val="14"/>
                <w:szCs w:val="14"/>
                <w:lang w:val="ru-RU"/>
              </w:rPr>
              <w:t>(3)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right"/>
              <w:rPr>
                <w:spacing w:val="-6"/>
                <w:sz w:val="14"/>
                <w:szCs w:val="14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13.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pStyle w:val="Heading1"/>
              <w:jc w:val="both"/>
              <w:rPr>
                <w:bCs w:val="0"/>
                <w:color w:val="auto"/>
                <w:spacing w:val="-6"/>
              </w:rPr>
            </w:pPr>
            <w:r>
              <w:rPr>
                <w:bCs w:val="0"/>
                <w:color w:val="auto"/>
                <w:spacing w:val="-6"/>
              </w:rPr>
              <w:t xml:space="preserve"> Наличие органов управления по адресам местонахождения выгодоприобретателя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jc w:val="center"/>
              <w:rPr>
                <w:b/>
                <w:bCs/>
                <w:spacing w:val="-6"/>
                <w:sz w:val="10"/>
                <w:szCs w:val="18"/>
                <w:lang w:val="ru-RU"/>
              </w:rPr>
            </w:pPr>
          </w:p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-57"/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ПРИСУТСТВУЮТ        </w: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fldChar w:fldCharType="end"/>
            </w: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 ОТСУТСТВУЮТ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 w:val="restart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14.</w:t>
            </w:r>
          </w:p>
        </w:tc>
        <w:tc>
          <w:tcPr>
            <w:tcW w:w="10560" w:type="dxa"/>
            <w:gridSpan w:val="6"/>
          </w:tcPr>
          <w:p w:rsidR="00C8387E" w:rsidRDefault="00C8387E">
            <w:pPr>
              <w:keepNext/>
              <w:keepLines/>
              <w:autoSpaceDE w:val="0"/>
              <w:autoSpaceDN w:val="0"/>
              <w:adjustRightInd w:val="0"/>
              <w:ind w:right="557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 xml:space="preserve">Сведения о величине </w:t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jc w:val="both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14.1. зарегистрированного и оплаченного уставного (складочного) капитала 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rPr>
                <w:spacing w:val="-6"/>
                <w:sz w:val="16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  <w:vMerge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14.2. уставного фонда, имущества.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7" w:right="20"/>
              <w:rPr>
                <w:spacing w:val="-6"/>
                <w:sz w:val="16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15.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Дата заполнения Анкеты выгодоприобретателя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16.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pStyle w:val="Heading2"/>
              <w:spacing w:line="240" w:lineRule="auto"/>
              <w:rPr>
                <w:spacing w:val="-6"/>
                <w:szCs w:val="16"/>
              </w:rPr>
            </w:pPr>
            <w:r>
              <w:rPr>
                <w:spacing w:val="-6"/>
                <w:szCs w:val="16"/>
              </w:rPr>
              <w:t>Подпись (печать, если есть) Клиента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6"/>
                <w:szCs w:val="16"/>
                <w:lang w:val="ru-RU"/>
              </w:rPr>
            </w:pPr>
          </w:p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6"/>
                <w:szCs w:val="16"/>
                <w:lang w:val="ru-RU"/>
              </w:rPr>
            </w:pPr>
          </w:p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6"/>
                <w:szCs w:val="16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0" w:type="dxa"/>
            <w:gridSpan w:val="7"/>
          </w:tcPr>
          <w:p w:rsidR="00C8387E" w:rsidRDefault="00C8387E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Часть 2</w:t>
            </w:r>
            <w:r>
              <w:rPr>
                <w:rStyle w:val="EndnoteReference"/>
                <w:b w:val="0"/>
                <w:bCs w:val="0"/>
                <w:sz w:val="20"/>
              </w:rPr>
              <w:endnoteReference w:customMarkFollows="1" w:id="2"/>
              <w:sym w:font="Symbol" w:char="F02A"/>
            </w:r>
            <w:r>
              <w:rPr>
                <w:rStyle w:val="EndnoteReference"/>
                <w:b w:val="0"/>
                <w:bCs w:val="0"/>
                <w:sz w:val="20"/>
              </w:rPr>
              <w:sym w:font="Symbol" w:char="F02A"/>
            </w: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17.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Дата принятия Анкеты выгодоприобретателя в Банк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right="557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</w:p>
        </w:tc>
      </w:tr>
      <w:tr w:rsidR="00C838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0" w:type="dxa"/>
          </w:tcPr>
          <w:p w:rsidR="00C8387E" w:rsidRDefault="00C8387E">
            <w:pPr>
              <w:autoSpaceDE w:val="0"/>
              <w:autoSpaceDN w:val="0"/>
              <w:adjustRightInd w:val="0"/>
              <w:ind w:left="15" w:right="20"/>
              <w:jc w:val="center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18.</w:t>
            </w:r>
          </w:p>
        </w:tc>
        <w:tc>
          <w:tcPr>
            <w:tcW w:w="4683" w:type="dxa"/>
            <w:gridSpan w:val="3"/>
          </w:tcPr>
          <w:p w:rsidR="00C8387E" w:rsidRDefault="00C8387E">
            <w:pPr>
              <w:autoSpaceDE w:val="0"/>
              <w:autoSpaceDN w:val="0"/>
              <w:adjustRightInd w:val="0"/>
              <w:ind w:left="15"/>
              <w:jc w:val="both"/>
              <w:rPr>
                <w:b/>
                <w:bCs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pacing w:val="-6"/>
                <w:sz w:val="18"/>
                <w:szCs w:val="18"/>
                <w:lang w:val="ru-RU"/>
              </w:rPr>
              <w:t>Ф.И.О., должность и подпись сотрудника Банка, принявшего анкету</w:t>
            </w:r>
          </w:p>
        </w:tc>
        <w:tc>
          <w:tcPr>
            <w:tcW w:w="5877" w:type="dxa"/>
            <w:gridSpan w:val="3"/>
          </w:tcPr>
          <w:p w:rsidR="00C8387E" w:rsidRDefault="00C8387E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:rsidR="00C8387E" w:rsidRDefault="00C8387E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:rsidR="00C8387E" w:rsidRDefault="00C8387E">
            <w:pPr>
              <w:jc w:val="center"/>
              <w:rPr>
                <w:spacing w:val="-6"/>
                <w:sz w:val="18"/>
                <w:szCs w:val="6"/>
                <w:lang w:val="ru-RU"/>
              </w:rPr>
            </w:pPr>
          </w:p>
          <w:p w:rsidR="00C8387E" w:rsidRDefault="00C8387E">
            <w:pPr>
              <w:rPr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8"/>
                <w:szCs w:val="6"/>
                <w:lang w:val="ru-RU"/>
              </w:rPr>
              <w:t>______________________________             _______________________________</w:t>
            </w:r>
          </w:p>
          <w:p w:rsidR="00C8387E" w:rsidRDefault="00C8387E">
            <w:pPr>
              <w:autoSpaceDE w:val="0"/>
              <w:autoSpaceDN w:val="0"/>
              <w:adjustRightInd w:val="0"/>
              <w:ind w:left="15" w:right="557"/>
              <w:rPr>
                <w:b/>
                <w:bCs/>
                <w:spacing w:val="-6"/>
                <w:sz w:val="18"/>
                <w:szCs w:val="6"/>
                <w:lang w:val="ru-RU"/>
              </w:rPr>
            </w:pPr>
            <w:r>
              <w:rPr>
                <w:spacing w:val="-6"/>
                <w:sz w:val="12"/>
                <w:szCs w:val="6"/>
                <w:lang w:val="ru-RU"/>
              </w:rPr>
              <w:t xml:space="preserve">                                            Подпись                                                                                                          Ф.И.О. и должность</w:t>
            </w:r>
          </w:p>
        </w:tc>
      </w:tr>
    </w:tbl>
    <w:p w:rsidR="00C8387E" w:rsidRDefault="00C8387E">
      <w:pPr>
        <w:pStyle w:val="FootnoteText"/>
        <w:jc w:val="both"/>
        <w:rPr>
          <w:b/>
          <w:bCs/>
          <w:spacing w:val="-6"/>
          <w:sz w:val="4"/>
          <w:szCs w:val="4"/>
          <w:lang w:val="ru-RU"/>
        </w:rPr>
      </w:pPr>
    </w:p>
    <w:sectPr w:rsidR="00C8387E">
      <w:footerReference w:type="even" r:id="rId7"/>
      <w:footerReference w:type="default" r:id="rId8"/>
      <w:type w:val="continuous"/>
      <w:pgSz w:w="11906" w:h="16838"/>
      <w:pgMar w:top="340" w:right="746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74" w:rsidRDefault="00382F74">
      <w:r>
        <w:separator/>
      </w:r>
    </w:p>
  </w:endnote>
  <w:endnote w:type="continuationSeparator" w:id="0">
    <w:p w:rsidR="00382F74" w:rsidRDefault="00382F74">
      <w:r>
        <w:continuationSeparator/>
      </w:r>
    </w:p>
  </w:endnote>
  <w:endnote w:id="1">
    <w:p w:rsidR="00C8387E" w:rsidRDefault="00C8387E">
      <w:pPr>
        <w:pStyle w:val="EndnoteText"/>
        <w:rPr>
          <w:lang w:val="ru-RU"/>
        </w:rPr>
      </w:pPr>
      <w:r>
        <w:rPr>
          <w:rStyle w:val="EndnoteReference"/>
          <w:lang w:val="ru-RU"/>
        </w:rPr>
        <w:t>*</w:t>
      </w:r>
      <w:r>
        <w:rPr>
          <w:lang w:val="ru-RU"/>
        </w:rPr>
        <w:t xml:space="preserve"> Часть Анкеты, заполняемая клиентом</w:t>
      </w:r>
    </w:p>
  </w:endnote>
  <w:endnote w:id="2">
    <w:p w:rsidR="00C8387E" w:rsidRDefault="00C8387E">
      <w:pPr>
        <w:pStyle w:val="EndnoteText"/>
        <w:rPr>
          <w:lang w:val="ru-RU"/>
        </w:rPr>
      </w:pPr>
      <w:r>
        <w:rPr>
          <w:rStyle w:val="EndnoteReference"/>
        </w:rPr>
        <w:sym w:font="Symbol" w:char="F02A"/>
      </w:r>
      <w:r>
        <w:rPr>
          <w:rStyle w:val="EndnoteReference"/>
        </w:rPr>
        <w:sym w:font="Symbol" w:char="F02A"/>
      </w:r>
      <w:r>
        <w:rPr>
          <w:lang w:val="ru-RU"/>
        </w:rPr>
        <w:t xml:space="preserve"> Часть Анкеты, заполняемая сотрудником ЗАО ЮниКредит Банк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7E" w:rsidRDefault="00C83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87E" w:rsidRDefault="00C838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7E" w:rsidRDefault="00C83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0BE">
      <w:rPr>
        <w:rStyle w:val="PageNumber"/>
        <w:noProof/>
      </w:rPr>
      <w:t>1</w:t>
    </w:r>
    <w:r>
      <w:rPr>
        <w:rStyle w:val="PageNumber"/>
      </w:rPr>
      <w:fldChar w:fldCharType="end"/>
    </w:r>
  </w:p>
  <w:p w:rsidR="00C8387E" w:rsidRDefault="00C838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74" w:rsidRDefault="00382F74">
      <w:r>
        <w:separator/>
      </w:r>
    </w:p>
  </w:footnote>
  <w:footnote w:type="continuationSeparator" w:id="0">
    <w:p w:rsidR="00382F74" w:rsidRDefault="0038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0A1"/>
    <w:multiLevelType w:val="hybridMultilevel"/>
    <w:tmpl w:val="866661F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D49"/>
    <w:multiLevelType w:val="multilevel"/>
    <w:tmpl w:val="DC7C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 w15:restartNumberingAfterBreak="0">
    <w:nsid w:val="07EB61E8"/>
    <w:multiLevelType w:val="hybridMultilevel"/>
    <w:tmpl w:val="B552C3C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0D35"/>
    <w:multiLevelType w:val="hybridMultilevel"/>
    <w:tmpl w:val="B79683F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3136A"/>
    <w:multiLevelType w:val="hybridMultilevel"/>
    <w:tmpl w:val="7C98737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9733F"/>
    <w:multiLevelType w:val="hybridMultilevel"/>
    <w:tmpl w:val="2992420C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329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501"/>
    <w:multiLevelType w:val="hybridMultilevel"/>
    <w:tmpl w:val="60B438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4744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9382B"/>
    <w:multiLevelType w:val="hybridMultilevel"/>
    <w:tmpl w:val="F682741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A6BB8"/>
    <w:multiLevelType w:val="hybridMultilevel"/>
    <w:tmpl w:val="720495C6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3093"/>
    <w:multiLevelType w:val="hybridMultilevel"/>
    <w:tmpl w:val="7710423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00CF"/>
    <w:multiLevelType w:val="hybridMultilevel"/>
    <w:tmpl w:val="6F4C4864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D4F"/>
    <w:multiLevelType w:val="hybridMultilevel"/>
    <w:tmpl w:val="4BDA6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915"/>
    <w:multiLevelType w:val="hybridMultilevel"/>
    <w:tmpl w:val="1164698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745A"/>
    <w:multiLevelType w:val="hybridMultilevel"/>
    <w:tmpl w:val="FB00F32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6A41"/>
    <w:multiLevelType w:val="hybridMultilevel"/>
    <w:tmpl w:val="2234721A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7E59"/>
    <w:multiLevelType w:val="hybridMultilevel"/>
    <w:tmpl w:val="157695E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C1200"/>
    <w:multiLevelType w:val="hybridMultilevel"/>
    <w:tmpl w:val="48288BBE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27292"/>
    <w:multiLevelType w:val="hybridMultilevel"/>
    <w:tmpl w:val="F800BB50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F0EE5"/>
    <w:multiLevelType w:val="hybridMultilevel"/>
    <w:tmpl w:val="845E7F92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A630B"/>
    <w:multiLevelType w:val="hybridMultilevel"/>
    <w:tmpl w:val="E10E872E"/>
    <w:lvl w:ilvl="0" w:tplc="8BBE9C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0B2701"/>
    <w:multiLevelType w:val="hybridMultilevel"/>
    <w:tmpl w:val="69AEA704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E4A2D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619B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D4E6C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90201"/>
    <w:multiLevelType w:val="hybridMultilevel"/>
    <w:tmpl w:val="60B438C0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5185E"/>
    <w:multiLevelType w:val="hybridMultilevel"/>
    <w:tmpl w:val="71A6565E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B6223"/>
    <w:multiLevelType w:val="hybridMultilevel"/>
    <w:tmpl w:val="F6827416"/>
    <w:lvl w:ilvl="0" w:tplc="04090007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45EE"/>
    <w:multiLevelType w:val="hybridMultilevel"/>
    <w:tmpl w:val="A8D81A60"/>
    <w:lvl w:ilvl="0" w:tplc="93140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CCD9D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06886B8"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3" w:tplc="507619B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667B51"/>
    <w:multiLevelType w:val="hybridMultilevel"/>
    <w:tmpl w:val="4732DD0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6C44"/>
    <w:multiLevelType w:val="hybridMultilevel"/>
    <w:tmpl w:val="8C66BF6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5568"/>
    <w:multiLevelType w:val="hybridMultilevel"/>
    <w:tmpl w:val="FA762F6C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4960"/>
    <w:multiLevelType w:val="hybridMultilevel"/>
    <w:tmpl w:val="74649748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F4C87"/>
    <w:multiLevelType w:val="hybridMultilevel"/>
    <w:tmpl w:val="5AE0AF24"/>
    <w:lvl w:ilvl="0" w:tplc="507619B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33872"/>
    <w:multiLevelType w:val="hybridMultilevel"/>
    <w:tmpl w:val="09A2DD0E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11C6D"/>
    <w:multiLevelType w:val="hybridMultilevel"/>
    <w:tmpl w:val="8970ED26"/>
    <w:lvl w:ilvl="0" w:tplc="CD6EA67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B0947"/>
    <w:multiLevelType w:val="hybridMultilevel"/>
    <w:tmpl w:val="266A2EAE"/>
    <w:lvl w:ilvl="0" w:tplc="507619B0">
      <w:start w:val="1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1"/>
  </w:num>
  <w:num w:numId="4">
    <w:abstractNumId w:val="30"/>
  </w:num>
  <w:num w:numId="5">
    <w:abstractNumId w:val="16"/>
  </w:num>
  <w:num w:numId="6">
    <w:abstractNumId w:val="34"/>
  </w:num>
  <w:num w:numId="7">
    <w:abstractNumId w:val="25"/>
  </w:num>
  <w:num w:numId="8">
    <w:abstractNumId w:val="29"/>
  </w:num>
  <w:num w:numId="9">
    <w:abstractNumId w:val="13"/>
  </w:num>
  <w:num w:numId="10">
    <w:abstractNumId w:val="0"/>
  </w:num>
  <w:num w:numId="11">
    <w:abstractNumId w:val="11"/>
  </w:num>
  <w:num w:numId="12">
    <w:abstractNumId w:val="15"/>
  </w:num>
  <w:num w:numId="13">
    <w:abstractNumId w:val="26"/>
  </w:num>
  <w:num w:numId="14">
    <w:abstractNumId w:val="8"/>
  </w:num>
  <w:num w:numId="15">
    <w:abstractNumId w:val="6"/>
  </w:num>
  <w:num w:numId="16">
    <w:abstractNumId w:val="5"/>
  </w:num>
  <w:num w:numId="17">
    <w:abstractNumId w:val="7"/>
  </w:num>
  <w:num w:numId="18">
    <w:abstractNumId w:val="23"/>
  </w:num>
  <w:num w:numId="19">
    <w:abstractNumId w:val="24"/>
  </w:num>
  <w:num w:numId="20">
    <w:abstractNumId w:val="2"/>
  </w:num>
  <w:num w:numId="21">
    <w:abstractNumId w:val="4"/>
  </w:num>
  <w:num w:numId="22">
    <w:abstractNumId w:val="31"/>
  </w:num>
  <w:num w:numId="23">
    <w:abstractNumId w:val="10"/>
  </w:num>
  <w:num w:numId="24">
    <w:abstractNumId w:val="28"/>
  </w:num>
  <w:num w:numId="25">
    <w:abstractNumId w:val="35"/>
  </w:num>
  <w:num w:numId="26">
    <w:abstractNumId w:val="9"/>
  </w:num>
  <w:num w:numId="27">
    <w:abstractNumId w:val="14"/>
  </w:num>
  <w:num w:numId="28">
    <w:abstractNumId w:val="3"/>
  </w:num>
  <w:num w:numId="29">
    <w:abstractNumId w:val="27"/>
  </w:num>
  <w:num w:numId="30">
    <w:abstractNumId w:val="17"/>
  </w:num>
  <w:num w:numId="31">
    <w:abstractNumId w:val="22"/>
  </w:num>
  <w:num w:numId="32">
    <w:abstractNumId w:val="19"/>
  </w:num>
  <w:num w:numId="33">
    <w:abstractNumId w:val="18"/>
  </w:num>
  <w:num w:numId="34">
    <w:abstractNumId w:val="20"/>
  </w:num>
  <w:num w:numId="35">
    <w:abstractNumId w:val="3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40"/>
  <w:drawingGridVerticalSpacing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4"/>
    <w:rsid w:val="000549F4"/>
    <w:rsid w:val="002E3C48"/>
    <w:rsid w:val="00382F74"/>
    <w:rsid w:val="005429F3"/>
    <w:rsid w:val="007C10BE"/>
    <w:rsid w:val="00C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B1AA3A-057F-4F33-84A6-85652A82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17"/>
      <w:outlineLvl w:val="0"/>
    </w:pPr>
    <w:rPr>
      <w:b/>
      <w:bCs/>
      <w:color w:val="000000"/>
      <w:sz w:val="18"/>
      <w:szCs w:val="18"/>
      <w:lang w:val="ru-RU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5"/>
      <w:outlineLvl w:val="1"/>
    </w:pPr>
    <w:rPr>
      <w:b/>
      <w:bCs/>
      <w:sz w:val="18"/>
      <w:szCs w:val="18"/>
      <w:lang w:val="ru-RU"/>
    </w:rPr>
  </w:style>
  <w:style w:type="paragraph" w:styleId="Heading3">
    <w:name w:val="heading 3"/>
    <w:basedOn w:val="Normal"/>
    <w:next w:val="Normal"/>
    <w:qFormat/>
    <w:pPr>
      <w:keepNext/>
      <w:keepLines/>
      <w:autoSpaceDE w:val="0"/>
      <w:autoSpaceDN w:val="0"/>
      <w:adjustRightInd w:val="0"/>
      <w:spacing w:before="120" w:after="120" w:line="240" w:lineRule="atLeast"/>
      <w:ind w:left="30"/>
      <w:jc w:val="center"/>
      <w:outlineLvl w:val="2"/>
    </w:pPr>
    <w:rPr>
      <w:b/>
      <w:bCs/>
      <w:color w:val="000000"/>
      <w:sz w:val="20"/>
      <w:szCs w:val="20"/>
      <w:lang w:val="ru-RU"/>
    </w:rPr>
  </w:style>
  <w:style w:type="paragraph" w:styleId="Heading4">
    <w:name w:val="heading 4"/>
    <w:basedOn w:val="Normal"/>
    <w:next w:val="Normal"/>
    <w:qFormat/>
    <w:pPr>
      <w:keepNext/>
      <w:keepLines/>
      <w:autoSpaceDE w:val="0"/>
      <w:autoSpaceDN w:val="0"/>
      <w:adjustRightInd w:val="0"/>
      <w:ind w:left="30" w:right="557"/>
      <w:jc w:val="center"/>
      <w:outlineLvl w:val="3"/>
    </w:pPr>
    <w:rPr>
      <w:b/>
      <w:bCs/>
      <w:color w:val="000000"/>
      <w:sz w:val="20"/>
      <w:szCs w:val="20"/>
      <w:lang w:val="ru-RU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adjustRightInd w:val="0"/>
      <w:ind w:left="15" w:right="557"/>
      <w:outlineLvl w:val="4"/>
    </w:pPr>
    <w:rPr>
      <w:b/>
      <w:bCs/>
      <w:color w:val="000000"/>
      <w:sz w:val="18"/>
      <w:szCs w:val="18"/>
      <w:lang w:val="ru-RU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15" w:right="557"/>
      <w:jc w:val="center"/>
      <w:outlineLvl w:val="5"/>
    </w:pPr>
    <w:rPr>
      <w:b/>
      <w:bCs/>
      <w:spacing w:val="-6"/>
      <w:sz w:val="16"/>
      <w:szCs w:val="16"/>
      <w:lang w:val="ru-RU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18"/>
      <w:szCs w:val="18"/>
      <w:lang w:val="ru-RU"/>
    </w:rPr>
  </w:style>
  <w:style w:type="paragraph" w:styleId="Heading8">
    <w:name w:val="heading 8"/>
    <w:basedOn w:val="Normal"/>
    <w:next w:val="Normal"/>
    <w:qFormat/>
    <w:pPr>
      <w:keepNext/>
      <w:tabs>
        <w:tab w:val="left" w:pos="6300"/>
      </w:tabs>
      <w:spacing w:line="360" w:lineRule="auto"/>
      <w:jc w:val="both"/>
      <w:outlineLvl w:val="7"/>
    </w:pPr>
    <w:rPr>
      <w:b/>
      <w:bCs/>
      <w:caps/>
      <w:sz w:val="22"/>
      <w:lang w:val="ru-R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mallCaps/>
      <w:sz w:val="2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jc w:val="both"/>
    </w:pPr>
    <w:rPr>
      <w:sz w:val="22"/>
      <w:lang w:val="ru-RU"/>
    </w:rPr>
  </w:style>
  <w:style w:type="paragraph" w:styleId="BodyTextIndent3">
    <w:name w:val="Body Text Indent 3"/>
    <w:basedOn w:val="Normal"/>
    <w:semiHidden/>
    <w:pPr>
      <w:ind w:firstLine="480"/>
      <w:jc w:val="both"/>
    </w:pPr>
    <w:rPr>
      <w:color w:val="33CCCC"/>
      <w:sz w:val="22"/>
      <w:lang w:val="ru-RU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keepNext/>
      <w:keepLines/>
      <w:autoSpaceDE w:val="0"/>
      <w:autoSpaceDN w:val="0"/>
      <w:adjustRightInd w:val="0"/>
      <w:spacing w:after="120" w:line="240" w:lineRule="atLeast"/>
      <w:jc w:val="center"/>
    </w:pPr>
    <w:rPr>
      <w:b/>
      <w:bCs/>
      <w:color w:val="000000"/>
      <w:lang w:val="ru-RU"/>
    </w:rPr>
  </w:style>
  <w:style w:type="paragraph" w:styleId="BodyText3">
    <w:name w:val="Body Text 3"/>
    <w:basedOn w:val="Normal"/>
    <w:semiHidden/>
    <w:pPr>
      <w:jc w:val="both"/>
    </w:pPr>
    <w:rPr>
      <w:rFonts w:ascii="Times New Roman Bold" w:hAnsi="Times New Roman Bold"/>
      <w:b/>
      <w:bCs/>
      <w:i/>
      <w:iCs/>
      <w:spacing w:val="-6"/>
      <w:sz w:val="18"/>
      <w:lang w:val="ru-RU"/>
    </w:rPr>
  </w:style>
  <w:style w:type="paragraph" w:styleId="BodyText">
    <w:name w:val="Body Text"/>
    <w:basedOn w:val="Normal"/>
    <w:semiHidden/>
    <w:pPr>
      <w:jc w:val="center"/>
    </w:pPr>
    <w:rPr>
      <w:lang w:val="ru-RU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Emphasis">
    <w:name w:val="Emphasis"/>
    <w:qFormat/>
    <w:rPr>
      <w:i/>
      <w:iCs/>
    </w:rPr>
  </w:style>
  <w:style w:type="paragraph" w:customStyle="1" w:styleId="MainText">
    <w:name w:val="MainText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IMB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cbdvcher</dc:creator>
  <cp:keywords/>
  <dc:description/>
  <cp:lastModifiedBy>TY, Maxim Y. Klimov - UniCredit</cp:lastModifiedBy>
  <cp:revision>2</cp:revision>
  <cp:lastPrinted>2009-12-25T07:11:00Z</cp:lastPrinted>
  <dcterms:created xsi:type="dcterms:W3CDTF">2018-07-10T07:28:00Z</dcterms:created>
  <dcterms:modified xsi:type="dcterms:W3CDTF">2018-07-10T07:28:00Z</dcterms:modified>
</cp:coreProperties>
</file>